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EC07" w14:textId="77777777" w:rsidR="00CE16A9" w:rsidRPr="00CE16A9" w:rsidRDefault="00CE16A9" w:rsidP="00681565">
      <w:pPr>
        <w:pStyle w:val="Heading1"/>
        <w:jc w:val="center"/>
        <w:rPr>
          <w:lang w:val="en-US"/>
        </w:rPr>
      </w:pPr>
      <w:bookmarkStart w:id="0" w:name="_Hlk75419136"/>
      <w:bookmarkEnd w:id="0"/>
      <w:r w:rsidRPr="00CE16A9">
        <w:rPr>
          <w:lang w:val="en-US"/>
        </w:rPr>
        <w:t>INTERNAL SECTION – DELETE BEFORE PUBLICATION</w:t>
      </w:r>
    </w:p>
    <w:p w14:paraId="38DABE1B" w14:textId="77777777" w:rsidR="00CE16A9" w:rsidRPr="00CE16A9" w:rsidRDefault="00CE16A9" w:rsidP="00CE16A9">
      <w:pPr>
        <w:rPr>
          <w:b/>
          <w:sz w:val="18"/>
          <w:lang w:val="en-US"/>
        </w:rPr>
      </w:pPr>
      <w:r w:rsidRPr="00CE16A9">
        <w:rPr>
          <w:b/>
          <w:sz w:val="18"/>
          <w:lang w:val="en-US"/>
        </w:rPr>
        <w:t xml:space="preserve">Document type </w:t>
      </w:r>
    </w:p>
    <w:p w14:paraId="3ABBEB80" w14:textId="77777777" w:rsidR="00CE16A9" w:rsidRPr="00CE16A9" w:rsidRDefault="00CE16A9" w:rsidP="00CE16A9">
      <w:pPr>
        <w:rPr>
          <w:i/>
          <w:sz w:val="16"/>
          <w:lang w:val="en-US"/>
        </w:rPr>
      </w:pPr>
      <w:r w:rsidRPr="00CE16A9">
        <w:rPr>
          <w:b/>
          <w:i/>
          <w:sz w:val="16"/>
          <w:lang w:val="en-US"/>
        </w:rPr>
        <w:t>Reflection papers</w:t>
      </w:r>
      <w:r w:rsidRPr="00CE16A9">
        <w:rPr>
          <w:i/>
          <w:sz w:val="16"/>
          <w:lang w:val="en-US"/>
        </w:rPr>
        <w:t xml:space="preserve">: represent a first perspective of MedTech Europe to start a discussion on a specific topic. These are generally intended for a specific audience rather than for general release (such as on the public section of MedTech Europe’s website). </w:t>
      </w:r>
    </w:p>
    <w:p w14:paraId="5646513C" w14:textId="77777777" w:rsidR="00CE16A9" w:rsidRPr="00CE16A9" w:rsidRDefault="00CE16A9" w:rsidP="00CE16A9">
      <w:pPr>
        <w:rPr>
          <w:i/>
          <w:sz w:val="16"/>
          <w:lang w:val="en-US"/>
        </w:rPr>
      </w:pPr>
    </w:p>
    <w:tbl>
      <w:tblPr>
        <w:tblStyle w:val="GridTable1Light-Accent4"/>
        <w:tblW w:w="9634" w:type="dxa"/>
        <w:tblLook w:val="04A0" w:firstRow="1" w:lastRow="0" w:firstColumn="1" w:lastColumn="0" w:noHBand="0" w:noVBand="1"/>
      </w:tblPr>
      <w:tblGrid>
        <w:gridCol w:w="4172"/>
        <w:gridCol w:w="1205"/>
        <w:gridCol w:w="4257"/>
      </w:tblGrid>
      <w:tr w:rsidR="00CE16A9" w:rsidRPr="008639BE" w14:paraId="7A0DCC7B" w14:textId="77777777" w:rsidTr="00AC1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hideMark/>
          </w:tcPr>
          <w:p w14:paraId="62A74C6D" w14:textId="77777777" w:rsidR="00CE16A9" w:rsidRPr="008C6F2B" w:rsidRDefault="00CE16A9" w:rsidP="00905EC8">
            <w:pPr>
              <w:rPr>
                <w:b w:val="0"/>
                <w:bCs w:val="0"/>
                <w:sz w:val="18"/>
              </w:rPr>
            </w:pPr>
            <w:r w:rsidRPr="008C6F2B">
              <w:rPr>
                <w:sz w:val="18"/>
              </w:rPr>
              <w:t xml:space="preserve">Checklist of </w:t>
            </w:r>
            <w:proofErr w:type="spellStart"/>
            <w:r w:rsidRPr="008C6F2B">
              <w:rPr>
                <w:sz w:val="18"/>
              </w:rPr>
              <w:t>intended</w:t>
            </w:r>
            <w:proofErr w:type="spellEnd"/>
            <w:r w:rsidRPr="008C6F2B">
              <w:rPr>
                <w:sz w:val="18"/>
              </w:rPr>
              <w:t xml:space="preserve"> audience</w:t>
            </w:r>
          </w:p>
        </w:tc>
        <w:tc>
          <w:tcPr>
            <w:tcW w:w="0" w:type="dxa"/>
          </w:tcPr>
          <w:p w14:paraId="472BE570" w14:textId="77777777" w:rsidR="00CE16A9" w:rsidRPr="008C6F2B" w:rsidRDefault="00CE16A9" w:rsidP="00905EC8">
            <w:pPr>
              <w:cnfStyle w:val="100000000000" w:firstRow="1" w:lastRow="0" w:firstColumn="0" w:lastColumn="0" w:oddVBand="0" w:evenVBand="0" w:oddHBand="0" w:evenHBand="0" w:firstRowFirstColumn="0" w:firstRowLastColumn="0" w:lastRowFirstColumn="0" w:lastRowLastColumn="0"/>
              <w:rPr>
                <w:sz w:val="18"/>
              </w:rPr>
            </w:pPr>
            <w:proofErr w:type="spellStart"/>
            <w:r w:rsidRPr="008C6F2B">
              <w:rPr>
                <w:sz w:val="18"/>
              </w:rPr>
              <w:t>Comments</w:t>
            </w:r>
            <w:proofErr w:type="spellEnd"/>
          </w:p>
        </w:tc>
      </w:tr>
      <w:tr w:rsidR="00CE16A9" w:rsidRPr="008639BE" w14:paraId="430D1C19" w14:textId="77777777" w:rsidTr="00AC13F4">
        <w:tc>
          <w:tcPr>
            <w:cnfStyle w:val="001000000000" w:firstRow="0" w:lastRow="0" w:firstColumn="1" w:lastColumn="0" w:oddVBand="0" w:evenVBand="0" w:oddHBand="0" w:evenHBand="0" w:firstRowFirstColumn="0" w:firstRowLastColumn="0" w:lastRowFirstColumn="0" w:lastRowLastColumn="0"/>
            <w:tcW w:w="0" w:type="dxa"/>
            <w:hideMark/>
          </w:tcPr>
          <w:p w14:paraId="7E6A7FDE" w14:textId="77777777" w:rsidR="00CE16A9" w:rsidRPr="008C6F2B" w:rsidRDefault="00CE16A9" w:rsidP="00905EC8">
            <w:pPr>
              <w:rPr>
                <w:b w:val="0"/>
                <w:i/>
                <w:sz w:val="16"/>
              </w:rPr>
            </w:pPr>
            <w:proofErr w:type="spellStart"/>
            <w:r w:rsidRPr="00594BA6">
              <w:rPr>
                <w:b w:val="0"/>
                <w:i/>
                <w:sz w:val="16"/>
              </w:rPr>
              <w:t>Internal</w:t>
            </w:r>
            <w:proofErr w:type="spellEnd"/>
            <w:r w:rsidRPr="00594BA6">
              <w:rPr>
                <w:b w:val="0"/>
                <w:i/>
                <w:sz w:val="16"/>
              </w:rPr>
              <w:t xml:space="preserve"> –</w:t>
            </w:r>
            <w:r w:rsidRPr="008C6F2B">
              <w:rPr>
                <w:b w:val="0"/>
                <w:i/>
                <w:sz w:val="16"/>
              </w:rPr>
              <w:t xml:space="preserve"> </w:t>
            </w:r>
            <w:proofErr w:type="spellStart"/>
            <w:r w:rsidRPr="008C6F2B">
              <w:rPr>
                <w:b w:val="0"/>
                <w:i/>
                <w:sz w:val="16"/>
              </w:rPr>
              <w:t>MedTech</w:t>
            </w:r>
            <w:proofErr w:type="spellEnd"/>
            <w:r w:rsidRPr="008C6F2B">
              <w:rPr>
                <w:b w:val="0"/>
                <w:i/>
                <w:sz w:val="16"/>
              </w:rPr>
              <w:t xml:space="preserve"> Europe </w:t>
            </w:r>
            <w:proofErr w:type="spellStart"/>
            <w:r w:rsidRPr="008C6F2B">
              <w:rPr>
                <w:b w:val="0"/>
                <w:i/>
                <w:sz w:val="16"/>
              </w:rPr>
              <w:t>members</w:t>
            </w:r>
            <w:proofErr w:type="spellEnd"/>
          </w:p>
        </w:tc>
        <w:tc>
          <w:tcPr>
            <w:tcW w:w="0" w:type="dxa"/>
          </w:tcPr>
          <w:p w14:paraId="56B86B26" w14:textId="77777777" w:rsidR="00CE16A9" w:rsidRPr="008954B1"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dxa"/>
          </w:tcPr>
          <w:p w14:paraId="7BF36240" w14:textId="77777777" w:rsidR="00CE16A9" w:rsidRPr="008639BE" w:rsidRDefault="00CE16A9" w:rsidP="00905EC8">
            <w:pPr>
              <w:cnfStyle w:val="000000000000" w:firstRow="0" w:lastRow="0" w:firstColumn="0" w:lastColumn="0" w:oddVBand="0" w:evenVBand="0" w:oddHBand="0" w:evenHBand="0" w:firstRowFirstColumn="0" w:firstRowLastColumn="0" w:lastRowFirstColumn="0" w:lastRowLastColumn="0"/>
              <w:rPr>
                <w:i/>
                <w:sz w:val="16"/>
              </w:rPr>
            </w:pPr>
          </w:p>
        </w:tc>
      </w:tr>
      <w:tr w:rsidR="00CE16A9" w:rsidRPr="009B676F" w14:paraId="1B0836A5" w14:textId="77777777" w:rsidTr="00AC13F4">
        <w:tc>
          <w:tcPr>
            <w:cnfStyle w:val="001000000000" w:firstRow="0" w:lastRow="0" w:firstColumn="1" w:lastColumn="0" w:oddVBand="0" w:evenVBand="0" w:oddHBand="0" w:evenHBand="0" w:firstRowFirstColumn="0" w:firstRowLastColumn="0" w:lastRowFirstColumn="0" w:lastRowLastColumn="0"/>
            <w:tcW w:w="0" w:type="dxa"/>
          </w:tcPr>
          <w:p w14:paraId="68FBC5D1" w14:textId="77777777" w:rsidR="00CE16A9" w:rsidRPr="00CE16A9" w:rsidRDefault="00CE16A9" w:rsidP="00905EC8">
            <w:pPr>
              <w:rPr>
                <w:b w:val="0"/>
                <w:i/>
                <w:sz w:val="16"/>
                <w:lang w:val="en-US"/>
              </w:rPr>
            </w:pPr>
            <w:r w:rsidRPr="00CE16A9">
              <w:rPr>
                <w:b w:val="0"/>
                <w:i/>
                <w:sz w:val="16"/>
                <w:lang w:val="en-US"/>
              </w:rPr>
              <w:t>Internal + – Corporate members of National Associations</w:t>
            </w:r>
          </w:p>
        </w:tc>
        <w:tc>
          <w:tcPr>
            <w:tcW w:w="0" w:type="dxa"/>
          </w:tcPr>
          <w:p w14:paraId="1DE0E1DB" w14:textId="77777777" w:rsidR="00CE16A9" w:rsidRPr="00CE16A9"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lang w:val="en-US"/>
              </w:rPr>
            </w:pPr>
          </w:p>
        </w:tc>
        <w:tc>
          <w:tcPr>
            <w:tcW w:w="0" w:type="dxa"/>
          </w:tcPr>
          <w:p w14:paraId="57455CDC" w14:textId="77777777" w:rsidR="00CE16A9" w:rsidRPr="00CE16A9" w:rsidRDefault="00CE16A9" w:rsidP="00905EC8">
            <w:pPr>
              <w:cnfStyle w:val="000000000000" w:firstRow="0" w:lastRow="0" w:firstColumn="0" w:lastColumn="0" w:oddVBand="0" w:evenVBand="0" w:oddHBand="0" w:evenHBand="0" w:firstRowFirstColumn="0" w:firstRowLastColumn="0" w:lastRowFirstColumn="0" w:lastRowLastColumn="0"/>
              <w:rPr>
                <w:i/>
                <w:sz w:val="16"/>
                <w:lang w:val="en-US"/>
              </w:rPr>
            </w:pPr>
          </w:p>
        </w:tc>
      </w:tr>
      <w:tr w:rsidR="00CE16A9" w:rsidRPr="008639BE" w14:paraId="6F1843D7" w14:textId="77777777" w:rsidTr="00AC13F4">
        <w:tc>
          <w:tcPr>
            <w:cnfStyle w:val="001000000000" w:firstRow="0" w:lastRow="0" w:firstColumn="1" w:lastColumn="0" w:oddVBand="0" w:evenVBand="0" w:oddHBand="0" w:evenHBand="0" w:firstRowFirstColumn="0" w:firstRowLastColumn="0" w:lastRowFirstColumn="0" w:lastRowLastColumn="0"/>
            <w:tcW w:w="0" w:type="dxa"/>
          </w:tcPr>
          <w:p w14:paraId="25251FCD" w14:textId="77777777" w:rsidR="00CE16A9" w:rsidRPr="008C6F2B" w:rsidRDefault="00CE16A9" w:rsidP="00905EC8">
            <w:pPr>
              <w:rPr>
                <w:b w:val="0"/>
                <w:i/>
                <w:sz w:val="16"/>
              </w:rPr>
            </w:pPr>
            <w:proofErr w:type="spellStart"/>
            <w:r>
              <w:rPr>
                <w:b w:val="0"/>
                <w:i/>
                <w:sz w:val="16"/>
              </w:rPr>
              <w:t>External</w:t>
            </w:r>
            <w:proofErr w:type="spellEnd"/>
            <w:r>
              <w:rPr>
                <w:b w:val="0"/>
                <w:i/>
                <w:sz w:val="16"/>
              </w:rPr>
              <w:t xml:space="preserve"> – </w:t>
            </w:r>
            <w:proofErr w:type="spellStart"/>
            <w:r w:rsidRPr="008C6F2B">
              <w:rPr>
                <w:b w:val="0"/>
                <w:i/>
                <w:sz w:val="16"/>
              </w:rPr>
              <w:t>Everybody</w:t>
            </w:r>
            <w:proofErr w:type="spellEnd"/>
          </w:p>
        </w:tc>
        <w:tc>
          <w:tcPr>
            <w:tcW w:w="0" w:type="dxa"/>
          </w:tcPr>
          <w:p w14:paraId="1C41B65E" w14:textId="3BCAB652" w:rsidR="00CE16A9" w:rsidRPr="008954B1"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rPr>
            </w:pPr>
            <w:proofErr w:type="gramStart"/>
            <w:r>
              <w:rPr>
                <w:sz w:val="16"/>
              </w:rPr>
              <w:t>x</w:t>
            </w:r>
            <w:proofErr w:type="gramEnd"/>
          </w:p>
        </w:tc>
        <w:tc>
          <w:tcPr>
            <w:tcW w:w="0" w:type="dxa"/>
          </w:tcPr>
          <w:p w14:paraId="1FFE0526" w14:textId="395FC822" w:rsidR="00CE16A9" w:rsidRPr="008639BE" w:rsidRDefault="00CE16A9" w:rsidP="00905EC8">
            <w:pPr>
              <w:cnfStyle w:val="000000000000" w:firstRow="0" w:lastRow="0" w:firstColumn="0" w:lastColumn="0" w:oddVBand="0" w:evenVBand="0" w:oddHBand="0" w:evenHBand="0" w:firstRowFirstColumn="0" w:firstRowLastColumn="0" w:lastRowFirstColumn="0" w:lastRowLastColumn="0"/>
              <w:rPr>
                <w:i/>
                <w:sz w:val="16"/>
              </w:rPr>
            </w:pPr>
          </w:p>
        </w:tc>
      </w:tr>
      <w:tr w:rsidR="00CE16A9" w:rsidRPr="009B676F" w14:paraId="5BEE4728" w14:textId="77777777" w:rsidTr="00AC13F4">
        <w:tc>
          <w:tcPr>
            <w:cnfStyle w:val="001000000000" w:firstRow="0" w:lastRow="0" w:firstColumn="1" w:lastColumn="0" w:oddVBand="0" w:evenVBand="0" w:oddHBand="0" w:evenHBand="0" w:firstRowFirstColumn="0" w:firstRowLastColumn="0" w:lastRowFirstColumn="0" w:lastRowLastColumn="0"/>
            <w:tcW w:w="0" w:type="dxa"/>
          </w:tcPr>
          <w:p w14:paraId="10EF826C" w14:textId="77777777" w:rsidR="00CE16A9" w:rsidRPr="00CE16A9" w:rsidRDefault="00CE16A9" w:rsidP="00905EC8">
            <w:pPr>
              <w:rPr>
                <w:b w:val="0"/>
                <w:i/>
                <w:sz w:val="16"/>
                <w:lang w:val="en-US"/>
              </w:rPr>
            </w:pPr>
            <w:r w:rsidRPr="00CE16A9">
              <w:rPr>
                <w:b w:val="0"/>
                <w:i/>
                <w:sz w:val="16"/>
                <w:lang w:val="en-US"/>
              </w:rPr>
              <w:t>Specific audience – National Competent Authorities, Council</w:t>
            </w:r>
          </w:p>
        </w:tc>
        <w:tc>
          <w:tcPr>
            <w:tcW w:w="0" w:type="dxa"/>
          </w:tcPr>
          <w:p w14:paraId="4F6B31B0" w14:textId="77777777" w:rsidR="00CE16A9" w:rsidRPr="00CE16A9"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lang w:val="en-US"/>
              </w:rPr>
            </w:pPr>
          </w:p>
        </w:tc>
        <w:tc>
          <w:tcPr>
            <w:tcW w:w="0" w:type="dxa"/>
          </w:tcPr>
          <w:p w14:paraId="5E5E1F94" w14:textId="77777777" w:rsidR="00CE16A9" w:rsidRPr="00CE16A9" w:rsidRDefault="00CE16A9" w:rsidP="00905EC8">
            <w:pPr>
              <w:cnfStyle w:val="000000000000" w:firstRow="0" w:lastRow="0" w:firstColumn="0" w:lastColumn="0" w:oddVBand="0" w:evenVBand="0" w:oddHBand="0" w:evenHBand="0" w:firstRowFirstColumn="0" w:firstRowLastColumn="0" w:lastRowFirstColumn="0" w:lastRowLastColumn="0"/>
              <w:rPr>
                <w:i/>
                <w:sz w:val="16"/>
                <w:lang w:val="en-US"/>
              </w:rPr>
            </w:pPr>
          </w:p>
        </w:tc>
      </w:tr>
      <w:tr w:rsidR="00CE16A9" w:rsidRPr="008639BE" w14:paraId="05DCE145" w14:textId="77777777" w:rsidTr="00AC13F4">
        <w:tc>
          <w:tcPr>
            <w:cnfStyle w:val="001000000000" w:firstRow="0" w:lastRow="0" w:firstColumn="1" w:lastColumn="0" w:oddVBand="0" w:evenVBand="0" w:oddHBand="0" w:evenHBand="0" w:firstRowFirstColumn="0" w:firstRowLastColumn="0" w:lastRowFirstColumn="0" w:lastRowLastColumn="0"/>
            <w:tcW w:w="0" w:type="dxa"/>
          </w:tcPr>
          <w:p w14:paraId="5F2CB3EE" w14:textId="77777777" w:rsidR="00CE16A9" w:rsidRPr="008C6F2B" w:rsidRDefault="00CE16A9" w:rsidP="00905EC8">
            <w:pPr>
              <w:rPr>
                <w:b w:val="0"/>
                <w:i/>
                <w:sz w:val="16"/>
              </w:rPr>
            </w:pPr>
            <w:proofErr w:type="spellStart"/>
            <w:r>
              <w:rPr>
                <w:b w:val="0"/>
                <w:i/>
                <w:sz w:val="16"/>
              </w:rPr>
              <w:t>Specific</w:t>
            </w:r>
            <w:proofErr w:type="spellEnd"/>
            <w:r w:rsidRPr="001C2367">
              <w:rPr>
                <w:b w:val="0"/>
                <w:i/>
                <w:sz w:val="16"/>
              </w:rPr>
              <w:t xml:space="preserve"> audience </w:t>
            </w:r>
            <w:r>
              <w:rPr>
                <w:b w:val="0"/>
                <w:i/>
                <w:sz w:val="16"/>
              </w:rPr>
              <w:t xml:space="preserve">– </w:t>
            </w:r>
            <w:proofErr w:type="spellStart"/>
            <w:r>
              <w:rPr>
                <w:b w:val="0"/>
                <w:i/>
                <w:sz w:val="16"/>
              </w:rPr>
              <w:t>European</w:t>
            </w:r>
            <w:proofErr w:type="spellEnd"/>
            <w:r>
              <w:rPr>
                <w:b w:val="0"/>
                <w:i/>
                <w:sz w:val="16"/>
              </w:rPr>
              <w:t xml:space="preserve"> </w:t>
            </w:r>
            <w:r w:rsidRPr="001C2367">
              <w:rPr>
                <w:b w:val="0"/>
                <w:i/>
                <w:sz w:val="16"/>
              </w:rPr>
              <w:t>Com</w:t>
            </w:r>
            <w:r>
              <w:rPr>
                <w:b w:val="0"/>
                <w:i/>
                <w:sz w:val="16"/>
              </w:rPr>
              <w:t>mission and institutions (e.g. ECHA, EMA)</w:t>
            </w:r>
          </w:p>
        </w:tc>
        <w:tc>
          <w:tcPr>
            <w:tcW w:w="0" w:type="dxa"/>
          </w:tcPr>
          <w:p w14:paraId="50FF889A" w14:textId="77777777" w:rsidR="00CE16A9" w:rsidRPr="008954B1"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dxa"/>
          </w:tcPr>
          <w:p w14:paraId="76285F4C" w14:textId="77777777" w:rsidR="00CE16A9" w:rsidRPr="008639BE" w:rsidRDefault="00CE16A9" w:rsidP="00905EC8">
            <w:pPr>
              <w:cnfStyle w:val="000000000000" w:firstRow="0" w:lastRow="0" w:firstColumn="0" w:lastColumn="0" w:oddVBand="0" w:evenVBand="0" w:oddHBand="0" w:evenHBand="0" w:firstRowFirstColumn="0" w:firstRowLastColumn="0" w:lastRowFirstColumn="0" w:lastRowLastColumn="0"/>
              <w:rPr>
                <w:i/>
                <w:sz w:val="16"/>
              </w:rPr>
            </w:pPr>
          </w:p>
        </w:tc>
      </w:tr>
      <w:tr w:rsidR="00CE16A9" w:rsidRPr="008639BE" w14:paraId="25587D7C" w14:textId="77777777" w:rsidTr="00AC13F4">
        <w:tc>
          <w:tcPr>
            <w:cnfStyle w:val="001000000000" w:firstRow="0" w:lastRow="0" w:firstColumn="1" w:lastColumn="0" w:oddVBand="0" w:evenVBand="0" w:oddHBand="0" w:evenHBand="0" w:firstRowFirstColumn="0" w:firstRowLastColumn="0" w:lastRowFirstColumn="0" w:lastRowLastColumn="0"/>
            <w:tcW w:w="0" w:type="dxa"/>
          </w:tcPr>
          <w:p w14:paraId="05BAD4E2" w14:textId="77777777" w:rsidR="00CE16A9" w:rsidRDefault="00CE16A9" w:rsidP="00905EC8">
            <w:pPr>
              <w:rPr>
                <w:b w:val="0"/>
                <w:i/>
                <w:sz w:val="16"/>
              </w:rPr>
            </w:pPr>
            <w:proofErr w:type="spellStart"/>
            <w:r>
              <w:rPr>
                <w:b w:val="0"/>
                <w:i/>
                <w:sz w:val="16"/>
              </w:rPr>
              <w:t>Specific</w:t>
            </w:r>
            <w:proofErr w:type="spellEnd"/>
            <w:r w:rsidRPr="001C2367">
              <w:rPr>
                <w:b w:val="0"/>
                <w:i/>
                <w:sz w:val="16"/>
              </w:rPr>
              <w:t xml:space="preserve"> audience </w:t>
            </w:r>
            <w:r>
              <w:rPr>
                <w:b w:val="0"/>
                <w:i/>
                <w:sz w:val="16"/>
              </w:rPr>
              <w:t xml:space="preserve">– </w:t>
            </w:r>
            <w:proofErr w:type="spellStart"/>
            <w:r>
              <w:rPr>
                <w:b w:val="0"/>
                <w:i/>
                <w:sz w:val="16"/>
              </w:rPr>
              <w:t>European</w:t>
            </w:r>
            <w:proofErr w:type="spellEnd"/>
            <w:r>
              <w:rPr>
                <w:b w:val="0"/>
                <w:i/>
                <w:sz w:val="16"/>
              </w:rPr>
              <w:t xml:space="preserve"> </w:t>
            </w:r>
            <w:proofErr w:type="spellStart"/>
            <w:r>
              <w:rPr>
                <w:b w:val="0"/>
                <w:i/>
                <w:sz w:val="16"/>
              </w:rPr>
              <w:t>Parliament</w:t>
            </w:r>
            <w:proofErr w:type="spellEnd"/>
          </w:p>
        </w:tc>
        <w:tc>
          <w:tcPr>
            <w:tcW w:w="0" w:type="dxa"/>
          </w:tcPr>
          <w:p w14:paraId="6B859A25" w14:textId="77777777" w:rsidR="00CE16A9" w:rsidRPr="008954B1"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dxa"/>
          </w:tcPr>
          <w:p w14:paraId="7F77788C" w14:textId="77777777" w:rsidR="00CE16A9" w:rsidRPr="008639BE" w:rsidRDefault="00CE16A9" w:rsidP="00905EC8">
            <w:pPr>
              <w:cnfStyle w:val="000000000000" w:firstRow="0" w:lastRow="0" w:firstColumn="0" w:lastColumn="0" w:oddVBand="0" w:evenVBand="0" w:oddHBand="0" w:evenHBand="0" w:firstRowFirstColumn="0" w:firstRowLastColumn="0" w:lastRowFirstColumn="0" w:lastRowLastColumn="0"/>
              <w:rPr>
                <w:i/>
                <w:sz w:val="16"/>
              </w:rPr>
            </w:pPr>
          </w:p>
        </w:tc>
      </w:tr>
      <w:tr w:rsidR="00CE16A9" w:rsidRPr="008639BE" w14:paraId="3929D4B1" w14:textId="77777777" w:rsidTr="00AC13F4">
        <w:tc>
          <w:tcPr>
            <w:cnfStyle w:val="001000000000" w:firstRow="0" w:lastRow="0" w:firstColumn="1" w:lastColumn="0" w:oddVBand="0" w:evenVBand="0" w:oddHBand="0" w:evenHBand="0" w:firstRowFirstColumn="0" w:firstRowLastColumn="0" w:lastRowFirstColumn="0" w:lastRowLastColumn="0"/>
            <w:tcW w:w="0" w:type="dxa"/>
            <w:hideMark/>
          </w:tcPr>
          <w:p w14:paraId="4ED2C3CE" w14:textId="77777777" w:rsidR="00CE16A9" w:rsidRPr="008C6F2B" w:rsidRDefault="00CE16A9" w:rsidP="00905EC8">
            <w:pPr>
              <w:rPr>
                <w:b w:val="0"/>
                <w:i/>
                <w:sz w:val="16"/>
              </w:rPr>
            </w:pPr>
            <w:proofErr w:type="spellStart"/>
            <w:r>
              <w:rPr>
                <w:b w:val="0"/>
                <w:i/>
                <w:sz w:val="16"/>
              </w:rPr>
              <w:t>Specific</w:t>
            </w:r>
            <w:proofErr w:type="spellEnd"/>
            <w:r w:rsidRPr="001C2367">
              <w:rPr>
                <w:b w:val="0"/>
                <w:i/>
                <w:sz w:val="16"/>
              </w:rPr>
              <w:t xml:space="preserve"> audience </w:t>
            </w:r>
            <w:r>
              <w:rPr>
                <w:b w:val="0"/>
                <w:i/>
                <w:sz w:val="16"/>
              </w:rPr>
              <w:t xml:space="preserve">– </w:t>
            </w:r>
            <w:proofErr w:type="spellStart"/>
            <w:r w:rsidRPr="001C2367">
              <w:rPr>
                <w:b w:val="0"/>
                <w:i/>
                <w:sz w:val="16"/>
              </w:rPr>
              <w:t>N</w:t>
            </w:r>
            <w:r>
              <w:rPr>
                <w:b w:val="0"/>
                <w:i/>
                <w:sz w:val="16"/>
              </w:rPr>
              <w:t>otified</w:t>
            </w:r>
            <w:proofErr w:type="spellEnd"/>
            <w:r>
              <w:rPr>
                <w:b w:val="0"/>
                <w:i/>
                <w:sz w:val="16"/>
              </w:rPr>
              <w:t xml:space="preserve"> </w:t>
            </w:r>
            <w:r w:rsidRPr="001C2367">
              <w:rPr>
                <w:b w:val="0"/>
                <w:i/>
                <w:sz w:val="16"/>
              </w:rPr>
              <w:t>B</w:t>
            </w:r>
            <w:r>
              <w:rPr>
                <w:b w:val="0"/>
                <w:i/>
                <w:sz w:val="16"/>
              </w:rPr>
              <w:t>odies</w:t>
            </w:r>
          </w:p>
        </w:tc>
        <w:tc>
          <w:tcPr>
            <w:tcW w:w="0" w:type="dxa"/>
          </w:tcPr>
          <w:p w14:paraId="06AE93CD" w14:textId="77777777" w:rsidR="00CE16A9" w:rsidRPr="008954B1"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dxa"/>
          </w:tcPr>
          <w:p w14:paraId="7268CA67" w14:textId="77777777" w:rsidR="00CE16A9" w:rsidRPr="008639BE" w:rsidRDefault="00CE16A9" w:rsidP="00905EC8">
            <w:pPr>
              <w:cnfStyle w:val="000000000000" w:firstRow="0" w:lastRow="0" w:firstColumn="0" w:lastColumn="0" w:oddVBand="0" w:evenVBand="0" w:oddHBand="0" w:evenHBand="0" w:firstRowFirstColumn="0" w:firstRowLastColumn="0" w:lastRowFirstColumn="0" w:lastRowLastColumn="0"/>
              <w:rPr>
                <w:i/>
                <w:sz w:val="16"/>
              </w:rPr>
            </w:pPr>
          </w:p>
        </w:tc>
      </w:tr>
      <w:tr w:rsidR="00CE16A9" w:rsidRPr="009B676F" w14:paraId="19F1E8A3" w14:textId="77777777" w:rsidTr="00AC13F4">
        <w:tc>
          <w:tcPr>
            <w:cnfStyle w:val="001000000000" w:firstRow="0" w:lastRow="0" w:firstColumn="1" w:lastColumn="0" w:oddVBand="0" w:evenVBand="0" w:oddHBand="0" w:evenHBand="0" w:firstRowFirstColumn="0" w:firstRowLastColumn="0" w:lastRowFirstColumn="0" w:lastRowLastColumn="0"/>
            <w:tcW w:w="0" w:type="dxa"/>
          </w:tcPr>
          <w:p w14:paraId="14D16D22" w14:textId="77777777" w:rsidR="00CE16A9" w:rsidRPr="00CE16A9" w:rsidRDefault="00CE16A9" w:rsidP="00905EC8">
            <w:pPr>
              <w:rPr>
                <w:b w:val="0"/>
                <w:i/>
                <w:sz w:val="16"/>
                <w:lang w:val="en-US"/>
              </w:rPr>
            </w:pPr>
            <w:r w:rsidRPr="00CE16A9">
              <w:rPr>
                <w:b w:val="0"/>
                <w:i/>
                <w:sz w:val="16"/>
                <w:lang w:val="en-US"/>
              </w:rPr>
              <w:t>Specific audience – Other associations [PLEASE SPECIFY]</w:t>
            </w:r>
          </w:p>
        </w:tc>
        <w:tc>
          <w:tcPr>
            <w:tcW w:w="0" w:type="dxa"/>
          </w:tcPr>
          <w:p w14:paraId="41547B3B" w14:textId="77777777" w:rsidR="00CE16A9" w:rsidRPr="00CE16A9"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lang w:val="en-US"/>
              </w:rPr>
            </w:pPr>
          </w:p>
        </w:tc>
        <w:tc>
          <w:tcPr>
            <w:tcW w:w="0" w:type="dxa"/>
          </w:tcPr>
          <w:p w14:paraId="61086404" w14:textId="77777777" w:rsidR="00CE16A9" w:rsidRPr="00CE16A9" w:rsidRDefault="00CE16A9" w:rsidP="00905EC8">
            <w:pPr>
              <w:cnfStyle w:val="000000000000" w:firstRow="0" w:lastRow="0" w:firstColumn="0" w:lastColumn="0" w:oddVBand="0" w:evenVBand="0" w:oddHBand="0" w:evenHBand="0" w:firstRowFirstColumn="0" w:firstRowLastColumn="0" w:lastRowFirstColumn="0" w:lastRowLastColumn="0"/>
              <w:rPr>
                <w:i/>
                <w:sz w:val="16"/>
                <w:lang w:val="en-US"/>
              </w:rPr>
            </w:pPr>
          </w:p>
        </w:tc>
      </w:tr>
      <w:tr w:rsidR="00CE16A9" w:rsidRPr="008639BE" w14:paraId="32634EE0" w14:textId="77777777" w:rsidTr="00AC13F4">
        <w:tc>
          <w:tcPr>
            <w:cnfStyle w:val="001000000000" w:firstRow="0" w:lastRow="0" w:firstColumn="1" w:lastColumn="0" w:oddVBand="0" w:evenVBand="0" w:oddHBand="0" w:evenHBand="0" w:firstRowFirstColumn="0" w:firstRowLastColumn="0" w:lastRowFirstColumn="0" w:lastRowLastColumn="0"/>
            <w:tcW w:w="0" w:type="dxa"/>
          </w:tcPr>
          <w:p w14:paraId="7076805E" w14:textId="3C4CEC62" w:rsidR="00CE16A9" w:rsidRPr="00CE16A9" w:rsidRDefault="00CE16A9" w:rsidP="00905EC8">
            <w:pPr>
              <w:rPr>
                <w:bCs w:val="0"/>
                <w:i/>
                <w:sz w:val="16"/>
                <w:lang w:val="en-US"/>
              </w:rPr>
            </w:pPr>
            <w:r w:rsidRPr="00CE16A9">
              <w:rPr>
                <w:b w:val="0"/>
                <w:i/>
                <w:sz w:val="16"/>
                <w:lang w:val="en-US"/>
              </w:rPr>
              <w:t xml:space="preserve">Specific audience – Other: </w:t>
            </w:r>
            <w:r>
              <w:rPr>
                <w:i/>
                <w:sz w:val="16"/>
                <w:lang w:val="en-US"/>
              </w:rPr>
              <w:t>[</w:t>
            </w:r>
            <w:r w:rsidRPr="00CE16A9">
              <w:rPr>
                <w:b w:val="0"/>
                <w:i/>
                <w:sz w:val="16"/>
                <w:lang w:val="en-US"/>
              </w:rPr>
              <w:t>]</w:t>
            </w:r>
          </w:p>
        </w:tc>
        <w:tc>
          <w:tcPr>
            <w:tcW w:w="0" w:type="dxa"/>
          </w:tcPr>
          <w:p w14:paraId="0D27771C" w14:textId="43129AD5" w:rsidR="00CE16A9" w:rsidRPr="008954B1" w:rsidRDefault="00CE16A9" w:rsidP="00905EC8">
            <w:pPr>
              <w:jc w:val="center"/>
              <w:cnfStyle w:val="000000000000" w:firstRow="0" w:lastRow="0" w:firstColumn="0" w:lastColumn="0" w:oddVBand="0" w:evenVBand="0" w:oddHBand="0" w:evenHBand="0" w:firstRowFirstColumn="0" w:firstRowLastColumn="0" w:lastRowFirstColumn="0" w:lastRowLastColumn="0"/>
              <w:rPr>
                <w:sz w:val="16"/>
              </w:rPr>
            </w:pPr>
          </w:p>
        </w:tc>
        <w:tc>
          <w:tcPr>
            <w:tcW w:w="0" w:type="dxa"/>
          </w:tcPr>
          <w:p w14:paraId="3E112272" w14:textId="6E1552B3" w:rsidR="00CE16A9" w:rsidRPr="008639BE" w:rsidRDefault="00CE16A9" w:rsidP="00905EC8">
            <w:pPr>
              <w:cnfStyle w:val="000000000000" w:firstRow="0" w:lastRow="0" w:firstColumn="0" w:lastColumn="0" w:oddVBand="0" w:evenVBand="0" w:oddHBand="0" w:evenHBand="0" w:firstRowFirstColumn="0" w:firstRowLastColumn="0" w:lastRowFirstColumn="0" w:lastRowLastColumn="0"/>
              <w:rPr>
                <w:i/>
                <w:sz w:val="16"/>
              </w:rPr>
            </w:pPr>
          </w:p>
        </w:tc>
      </w:tr>
    </w:tbl>
    <w:p w14:paraId="26D5AA96" w14:textId="77777777" w:rsidR="00CE16A9" w:rsidRDefault="00CE16A9" w:rsidP="00CE16A9">
      <w:pPr>
        <w:pStyle w:val="Heading1"/>
        <w:jc w:val="both"/>
        <w:rPr>
          <w:sz w:val="18"/>
          <w:szCs w:val="18"/>
        </w:rPr>
      </w:pPr>
    </w:p>
    <w:p w14:paraId="6DFE13B5" w14:textId="77777777" w:rsidR="00CE16A9" w:rsidRPr="00CE16A9" w:rsidRDefault="00CE16A9" w:rsidP="00CE16A9">
      <w:pPr>
        <w:pStyle w:val="Heading1"/>
        <w:jc w:val="both"/>
        <w:rPr>
          <w:color w:val="auto"/>
          <w:sz w:val="18"/>
          <w:szCs w:val="18"/>
          <w:lang w:val="en-US"/>
        </w:rPr>
      </w:pPr>
      <w:r w:rsidRPr="00CE16A9">
        <w:rPr>
          <w:color w:val="auto"/>
          <w:sz w:val="18"/>
          <w:szCs w:val="18"/>
          <w:lang w:val="en-US"/>
        </w:rPr>
        <w:t xml:space="preserve">For published document: please add as </w:t>
      </w:r>
      <w:proofErr w:type="gramStart"/>
      <w:r w:rsidRPr="00CE16A9">
        <w:rPr>
          <w:color w:val="auto"/>
          <w:sz w:val="18"/>
          <w:szCs w:val="18"/>
          <w:lang w:val="en-US"/>
        </w:rPr>
        <w:t>appropriate</w:t>
      </w:r>
      <w:proofErr w:type="gramEnd"/>
    </w:p>
    <w:tbl>
      <w:tblPr>
        <w:tblStyle w:val="TableGrid"/>
        <w:tblW w:w="9634" w:type="dxa"/>
        <w:tblLook w:val="04A0" w:firstRow="1" w:lastRow="0" w:firstColumn="1" w:lastColumn="0" w:noHBand="0" w:noVBand="1"/>
      </w:tblPr>
      <w:tblGrid>
        <w:gridCol w:w="3162"/>
        <w:gridCol w:w="661"/>
        <w:gridCol w:w="5811"/>
      </w:tblGrid>
      <w:tr w:rsidR="00CE16A9" w:rsidRPr="009B676F" w14:paraId="1B29B512" w14:textId="77777777" w:rsidTr="00AC13F4">
        <w:trPr>
          <w:trHeight w:val="520"/>
        </w:trPr>
        <w:tc>
          <w:tcPr>
            <w:tcW w:w="3162" w:type="dxa"/>
          </w:tcPr>
          <w:p w14:paraId="4746F114" w14:textId="77777777" w:rsidR="00CE16A9" w:rsidRPr="00631101" w:rsidRDefault="00CE16A9" w:rsidP="00905EC8">
            <w:pPr>
              <w:pStyle w:val="Header"/>
              <w:spacing w:before="40" w:after="40"/>
              <w:rPr>
                <w:b/>
                <w:i/>
                <w:color w:val="auto"/>
                <w:sz w:val="16"/>
              </w:rPr>
            </w:pPr>
            <w:r w:rsidRPr="00631101">
              <w:rPr>
                <w:b/>
                <w:i/>
                <w:iCs/>
                <w:color w:val="auto"/>
                <w:sz w:val="16"/>
                <w:bdr w:val="none" w:sz="0" w:space="0" w:color="auto" w:frame="1"/>
                <w:lang w:eastAsia="en-GB"/>
              </w:rPr>
              <w:t>- Confidential: Strictly personal -</w:t>
            </w:r>
          </w:p>
        </w:tc>
        <w:tc>
          <w:tcPr>
            <w:tcW w:w="661" w:type="dxa"/>
          </w:tcPr>
          <w:p w14:paraId="079B5C85" w14:textId="77777777" w:rsidR="00CE16A9" w:rsidRPr="008C6F2B" w:rsidRDefault="00CE16A9" w:rsidP="00905EC8">
            <w:pPr>
              <w:pStyle w:val="Header"/>
              <w:spacing w:before="40" w:after="40"/>
              <w:jc w:val="center"/>
              <w:rPr>
                <w:color w:val="auto"/>
              </w:rPr>
            </w:pPr>
          </w:p>
        </w:tc>
        <w:tc>
          <w:tcPr>
            <w:tcW w:w="5811" w:type="dxa"/>
          </w:tcPr>
          <w:p w14:paraId="6E38FC08" w14:textId="77777777" w:rsidR="00CE16A9" w:rsidRPr="00631101" w:rsidRDefault="00CE16A9" w:rsidP="00905EC8">
            <w:pPr>
              <w:pStyle w:val="Header"/>
              <w:spacing w:after="40"/>
              <w:jc w:val="left"/>
              <w:rPr>
                <w:b/>
                <w:color w:val="auto"/>
                <w:sz w:val="14"/>
                <w:szCs w:val="14"/>
                <w:lang w:val="en-US"/>
              </w:rPr>
            </w:pPr>
            <w:r w:rsidRPr="00631101">
              <w:rPr>
                <w:rFonts w:eastAsia="Times New Roman"/>
                <w:color w:val="auto"/>
                <w:sz w:val="14"/>
                <w:szCs w:val="14"/>
                <w:lang w:val="en-US" w:eastAsia="en-GB"/>
              </w:rPr>
              <w:t>The recipient may not share with anyone, including his/her direct colleagues.</w:t>
            </w:r>
          </w:p>
        </w:tc>
      </w:tr>
      <w:tr w:rsidR="00CE16A9" w:rsidRPr="009B676F" w14:paraId="35E92D51" w14:textId="77777777" w:rsidTr="00AC13F4">
        <w:trPr>
          <w:trHeight w:val="340"/>
        </w:trPr>
        <w:tc>
          <w:tcPr>
            <w:tcW w:w="3162" w:type="dxa"/>
          </w:tcPr>
          <w:p w14:paraId="2A143840" w14:textId="77777777" w:rsidR="00CE16A9" w:rsidRPr="00631101" w:rsidRDefault="00CE16A9" w:rsidP="00905EC8">
            <w:pPr>
              <w:pStyle w:val="Header"/>
              <w:spacing w:after="40"/>
              <w:rPr>
                <w:b/>
                <w:i/>
                <w:color w:val="auto"/>
                <w:sz w:val="16"/>
                <w:lang w:val="en-US"/>
              </w:rPr>
            </w:pPr>
            <w:r w:rsidRPr="00631101">
              <w:rPr>
                <w:b/>
                <w:i/>
                <w:iCs/>
                <w:color w:val="auto"/>
                <w:sz w:val="16"/>
                <w:bdr w:val="none" w:sz="0" w:space="0" w:color="auto" w:frame="1"/>
                <w:lang w:eastAsia="en-GB"/>
              </w:rPr>
              <w:t>- Confidential: For your staff only -</w:t>
            </w:r>
          </w:p>
        </w:tc>
        <w:tc>
          <w:tcPr>
            <w:tcW w:w="661" w:type="dxa"/>
          </w:tcPr>
          <w:p w14:paraId="64BEB861" w14:textId="77777777" w:rsidR="00CE16A9" w:rsidRPr="008C6F2B" w:rsidRDefault="00CE16A9" w:rsidP="00905EC8">
            <w:pPr>
              <w:pStyle w:val="Header"/>
              <w:spacing w:before="40" w:after="40"/>
              <w:jc w:val="center"/>
              <w:rPr>
                <w:color w:val="auto"/>
                <w:lang w:val="en-US"/>
              </w:rPr>
            </w:pPr>
          </w:p>
        </w:tc>
        <w:tc>
          <w:tcPr>
            <w:tcW w:w="5811" w:type="dxa"/>
          </w:tcPr>
          <w:p w14:paraId="03B445DF" w14:textId="77777777" w:rsidR="00CE16A9" w:rsidRPr="00631101" w:rsidRDefault="00CE16A9" w:rsidP="00905EC8">
            <w:pPr>
              <w:pStyle w:val="Header"/>
              <w:spacing w:before="40" w:after="40" w:line="276" w:lineRule="auto"/>
              <w:jc w:val="left"/>
              <w:rPr>
                <w:color w:val="auto"/>
                <w:sz w:val="14"/>
                <w:szCs w:val="14"/>
                <w:lang w:val="en-US"/>
              </w:rPr>
            </w:pPr>
            <w:r w:rsidRPr="00631101">
              <w:rPr>
                <w:rFonts w:eastAsia="Times New Roman"/>
                <w:color w:val="auto"/>
                <w:sz w:val="14"/>
                <w:szCs w:val="14"/>
                <w:lang w:val="en-US" w:eastAsia="en-GB"/>
              </w:rPr>
              <w:t xml:space="preserve">The recipient may share with his/her direct colleagues but not anyone outside the </w:t>
            </w:r>
            <w:proofErr w:type="spellStart"/>
            <w:r w:rsidRPr="00631101">
              <w:rPr>
                <w:rFonts w:eastAsia="Times New Roman"/>
                <w:color w:val="auto"/>
                <w:sz w:val="14"/>
                <w:szCs w:val="14"/>
                <w:lang w:val="en-US" w:eastAsia="en-GB"/>
              </w:rPr>
              <w:t>organisation</w:t>
            </w:r>
            <w:proofErr w:type="spellEnd"/>
            <w:r w:rsidRPr="00631101">
              <w:rPr>
                <w:rFonts w:eastAsia="Times New Roman"/>
                <w:color w:val="auto"/>
                <w:sz w:val="14"/>
                <w:szCs w:val="14"/>
                <w:lang w:val="en-US" w:eastAsia="en-GB"/>
              </w:rPr>
              <w:t xml:space="preserve"> (including members, in the case of national associations)</w:t>
            </w:r>
          </w:p>
        </w:tc>
      </w:tr>
      <w:tr w:rsidR="00CE16A9" w:rsidRPr="009B676F" w14:paraId="1BB6F90D" w14:textId="77777777" w:rsidTr="00AC13F4">
        <w:trPr>
          <w:trHeight w:val="340"/>
        </w:trPr>
        <w:tc>
          <w:tcPr>
            <w:tcW w:w="3162" w:type="dxa"/>
          </w:tcPr>
          <w:p w14:paraId="4D7C43D5" w14:textId="77777777" w:rsidR="00CE16A9" w:rsidRPr="00631101" w:rsidRDefault="00CE16A9" w:rsidP="00905EC8">
            <w:pPr>
              <w:pStyle w:val="Header"/>
              <w:spacing w:after="40"/>
              <w:rPr>
                <w:b/>
                <w:i/>
                <w:color w:val="auto"/>
                <w:sz w:val="16"/>
                <w:lang w:val="en-US"/>
              </w:rPr>
            </w:pPr>
            <w:r w:rsidRPr="00631101">
              <w:rPr>
                <w:b/>
                <w:i/>
                <w:iCs/>
                <w:color w:val="auto"/>
                <w:sz w:val="16"/>
                <w:bdr w:val="none" w:sz="0" w:space="0" w:color="auto" w:frame="1"/>
                <w:lang w:eastAsia="en-GB"/>
              </w:rPr>
              <w:t>- Confidential: For industry use only -</w:t>
            </w:r>
          </w:p>
        </w:tc>
        <w:tc>
          <w:tcPr>
            <w:tcW w:w="661" w:type="dxa"/>
          </w:tcPr>
          <w:p w14:paraId="33432031" w14:textId="2A8DA428" w:rsidR="00CE16A9" w:rsidRPr="008C6F2B" w:rsidRDefault="00CE16A9" w:rsidP="00905EC8">
            <w:pPr>
              <w:pStyle w:val="Header"/>
              <w:spacing w:before="40" w:after="40"/>
              <w:jc w:val="center"/>
              <w:rPr>
                <w:color w:val="auto"/>
                <w:lang w:val="en-US"/>
              </w:rPr>
            </w:pPr>
          </w:p>
        </w:tc>
        <w:tc>
          <w:tcPr>
            <w:tcW w:w="5811" w:type="dxa"/>
          </w:tcPr>
          <w:p w14:paraId="3136BB2A" w14:textId="77777777" w:rsidR="00CE16A9" w:rsidRPr="00631101" w:rsidRDefault="00CE16A9" w:rsidP="00905EC8">
            <w:pPr>
              <w:pStyle w:val="Header"/>
              <w:spacing w:before="40" w:after="40" w:line="276" w:lineRule="auto"/>
              <w:jc w:val="left"/>
              <w:rPr>
                <w:color w:val="auto"/>
                <w:sz w:val="14"/>
                <w:szCs w:val="14"/>
                <w:lang w:val="en-US"/>
              </w:rPr>
            </w:pPr>
            <w:r w:rsidRPr="00631101">
              <w:rPr>
                <w:rFonts w:eastAsia="Times New Roman"/>
                <w:color w:val="auto"/>
                <w:sz w:val="14"/>
                <w:szCs w:val="14"/>
                <w:lang w:val="en-US" w:eastAsia="en-GB"/>
              </w:rPr>
              <w:t xml:space="preserve">The recipient may share with </w:t>
            </w:r>
            <w:proofErr w:type="spellStart"/>
            <w:proofErr w:type="gramStart"/>
            <w:r w:rsidRPr="00631101">
              <w:rPr>
                <w:rFonts w:eastAsia="Times New Roman"/>
                <w:color w:val="auto"/>
                <w:sz w:val="14"/>
                <w:szCs w:val="14"/>
                <w:lang w:val="en-US" w:eastAsia="en-GB"/>
              </w:rPr>
              <w:t>his:her</w:t>
            </w:r>
            <w:proofErr w:type="spellEnd"/>
            <w:proofErr w:type="gramEnd"/>
            <w:r w:rsidRPr="00631101">
              <w:rPr>
                <w:rFonts w:eastAsia="Times New Roman"/>
                <w:color w:val="auto"/>
                <w:sz w:val="14"/>
                <w:szCs w:val="14"/>
                <w:lang w:val="en-US" w:eastAsia="en-GB"/>
              </w:rPr>
              <w:t xml:space="preserve"> staff and with other </w:t>
            </w:r>
            <w:proofErr w:type="spellStart"/>
            <w:r w:rsidRPr="00631101">
              <w:rPr>
                <w:rFonts w:eastAsia="Times New Roman"/>
                <w:color w:val="auto"/>
                <w:sz w:val="14"/>
                <w:szCs w:val="14"/>
                <w:lang w:val="en-US" w:eastAsia="en-GB"/>
              </w:rPr>
              <w:t>medtech</w:t>
            </w:r>
            <w:proofErr w:type="spellEnd"/>
            <w:r w:rsidRPr="00631101">
              <w:rPr>
                <w:rFonts w:eastAsia="Times New Roman"/>
                <w:color w:val="auto"/>
                <w:sz w:val="14"/>
                <w:szCs w:val="14"/>
                <w:lang w:val="en-US" w:eastAsia="en-GB"/>
              </w:rPr>
              <w:t xml:space="preserve"> companies/</w:t>
            </w:r>
            <w:proofErr w:type="spellStart"/>
            <w:r w:rsidRPr="00631101">
              <w:rPr>
                <w:rFonts w:eastAsia="Times New Roman"/>
                <w:color w:val="auto"/>
                <w:sz w:val="14"/>
                <w:szCs w:val="14"/>
                <w:lang w:val="en-US" w:eastAsia="en-GB"/>
              </w:rPr>
              <w:t>organisations</w:t>
            </w:r>
            <w:proofErr w:type="spellEnd"/>
            <w:r w:rsidRPr="00631101">
              <w:rPr>
                <w:rFonts w:eastAsia="Times New Roman"/>
                <w:color w:val="auto"/>
                <w:sz w:val="14"/>
                <w:szCs w:val="14"/>
                <w:lang w:val="en-US" w:eastAsia="en-GB"/>
              </w:rPr>
              <w:t xml:space="preserve"> (including members, in the case of national associations)</w:t>
            </w:r>
          </w:p>
        </w:tc>
      </w:tr>
      <w:tr w:rsidR="00CE16A9" w:rsidRPr="009B676F" w14:paraId="78B211E6" w14:textId="77777777" w:rsidTr="00AC13F4">
        <w:trPr>
          <w:trHeight w:val="340"/>
        </w:trPr>
        <w:tc>
          <w:tcPr>
            <w:tcW w:w="3162" w:type="dxa"/>
          </w:tcPr>
          <w:p w14:paraId="557D2371" w14:textId="77777777" w:rsidR="00CE16A9" w:rsidRPr="00631101" w:rsidRDefault="00CE16A9" w:rsidP="00905EC8">
            <w:pPr>
              <w:pStyle w:val="Header"/>
              <w:spacing w:after="40"/>
              <w:rPr>
                <w:b/>
                <w:i/>
                <w:color w:val="auto"/>
                <w:sz w:val="16"/>
                <w:lang w:val="en-US"/>
              </w:rPr>
            </w:pPr>
            <w:r w:rsidRPr="00631101">
              <w:rPr>
                <w:b/>
                <w:i/>
                <w:iCs/>
                <w:color w:val="auto"/>
                <w:sz w:val="16"/>
                <w:bdr w:val="none" w:sz="0" w:space="0" w:color="auto" w:frame="1"/>
                <w:lang w:eastAsia="en-GB"/>
              </w:rPr>
              <w:t>- Appropriate for external use-</w:t>
            </w:r>
          </w:p>
        </w:tc>
        <w:tc>
          <w:tcPr>
            <w:tcW w:w="661" w:type="dxa"/>
          </w:tcPr>
          <w:p w14:paraId="3CC576F9" w14:textId="16DF6A46" w:rsidR="00CE16A9" w:rsidRPr="008C6F2B" w:rsidRDefault="00CE16A9" w:rsidP="00905EC8">
            <w:pPr>
              <w:pStyle w:val="Header"/>
              <w:spacing w:before="40" w:after="40"/>
              <w:jc w:val="center"/>
              <w:rPr>
                <w:color w:val="auto"/>
                <w:lang w:val="en-US"/>
              </w:rPr>
            </w:pPr>
            <w:r>
              <w:rPr>
                <w:color w:val="auto"/>
                <w:lang w:val="en-US"/>
              </w:rPr>
              <w:t>x</w:t>
            </w:r>
          </w:p>
        </w:tc>
        <w:tc>
          <w:tcPr>
            <w:tcW w:w="5811" w:type="dxa"/>
          </w:tcPr>
          <w:p w14:paraId="7E720EE3" w14:textId="77777777" w:rsidR="00CE16A9" w:rsidRPr="00631101" w:rsidRDefault="00CE16A9" w:rsidP="00905EC8">
            <w:pPr>
              <w:pStyle w:val="Header"/>
              <w:spacing w:before="40" w:after="40" w:line="276" w:lineRule="auto"/>
              <w:jc w:val="left"/>
              <w:rPr>
                <w:rFonts w:ascii="Calibri" w:eastAsia="Times New Roman" w:hAnsi="Calibri" w:cs="Times New Roman"/>
                <w:color w:val="auto"/>
                <w:sz w:val="14"/>
                <w:szCs w:val="14"/>
                <w:lang w:eastAsia="en-GB"/>
              </w:rPr>
            </w:pPr>
            <w:r w:rsidRPr="00631101">
              <w:rPr>
                <w:rFonts w:eastAsia="Times New Roman"/>
                <w:color w:val="auto"/>
                <w:sz w:val="14"/>
                <w:szCs w:val="14"/>
                <w:lang w:val="en-US" w:eastAsia="en-GB"/>
              </w:rPr>
              <w:t xml:space="preserve">The recipient may share with anyone, including individuals not from </w:t>
            </w:r>
            <w:proofErr w:type="spellStart"/>
            <w:r w:rsidRPr="00631101">
              <w:rPr>
                <w:rFonts w:eastAsia="Times New Roman"/>
                <w:color w:val="auto"/>
                <w:sz w:val="14"/>
                <w:szCs w:val="14"/>
                <w:lang w:val="en-US" w:eastAsia="en-GB"/>
              </w:rPr>
              <w:t>medtech</w:t>
            </w:r>
            <w:proofErr w:type="spellEnd"/>
            <w:r w:rsidRPr="00631101">
              <w:rPr>
                <w:rFonts w:eastAsia="Times New Roman"/>
                <w:color w:val="auto"/>
                <w:sz w:val="14"/>
                <w:szCs w:val="14"/>
                <w:lang w:val="en-US" w:eastAsia="en-GB"/>
              </w:rPr>
              <w:t xml:space="preserve"> companies/</w:t>
            </w:r>
            <w:proofErr w:type="spellStart"/>
            <w:r w:rsidRPr="00631101">
              <w:rPr>
                <w:rFonts w:eastAsia="Times New Roman"/>
                <w:color w:val="auto"/>
                <w:sz w:val="14"/>
                <w:szCs w:val="14"/>
                <w:lang w:val="en-US" w:eastAsia="en-GB"/>
              </w:rPr>
              <w:t>organisations</w:t>
            </w:r>
            <w:proofErr w:type="spellEnd"/>
            <w:r w:rsidRPr="00631101">
              <w:rPr>
                <w:rFonts w:eastAsia="Times New Roman"/>
                <w:color w:val="auto"/>
                <w:sz w:val="14"/>
                <w:szCs w:val="14"/>
                <w:lang w:val="en-US" w:eastAsia="en-GB"/>
              </w:rPr>
              <w:t>, if he/she has a need to do so</w:t>
            </w:r>
          </w:p>
        </w:tc>
      </w:tr>
    </w:tbl>
    <w:p w14:paraId="62659312" w14:textId="77777777" w:rsidR="00CE16A9" w:rsidRPr="00CE16A9" w:rsidRDefault="00CE16A9" w:rsidP="00CE16A9">
      <w:pPr>
        <w:pStyle w:val="Heading1"/>
        <w:jc w:val="both"/>
        <w:rPr>
          <w:lang w:val="en-US"/>
        </w:rPr>
      </w:pPr>
    </w:p>
    <w:p w14:paraId="6DC816BE" w14:textId="61801EEB" w:rsidR="00CE16A9" w:rsidRPr="00CE16A9" w:rsidRDefault="00CE16A9" w:rsidP="00CE16A9">
      <w:pPr>
        <w:pStyle w:val="Heading1"/>
        <w:jc w:val="both"/>
        <w:rPr>
          <w:lang w:val="en-US"/>
        </w:rPr>
      </w:pPr>
      <w:r>
        <w:rPr>
          <w:noProof/>
          <w:lang w:val="en-US"/>
        </w:rPr>
        <w:drawing>
          <wp:anchor distT="0" distB="0" distL="114300" distR="114300" simplePos="0" relativeHeight="251664384" behindDoc="1" locked="0" layoutInCell="1" allowOverlap="1" wp14:anchorId="72B37D93" wp14:editId="6AE563F1">
            <wp:simplePos x="0" y="0"/>
            <wp:positionH relativeFrom="margin">
              <wp:posOffset>-152400</wp:posOffset>
            </wp:positionH>
            <wp:positionV relativeFrom="paragraph">
              <wp:posOffset>43180</wp:posOffset>
            </wp:positionV>
            <wp:extent cx="520700" cy="520700"/>
            <wp:effectExtent l="0" t="0" r="0" b="0"/>
            <wp:wrapNone/>
            <wp:docPr id="13" name="Picture 13"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ssors1.png"/>
                    <pic:cNvPicPr/>
                  </pic:nvPicPr>
                  <pic:blipFill>
                    <a:blip r:embed="rId11"/>
                    <a:stretch>
                      <a:fillRect/>
                    </a:stretch>
                  </pic:blipFill>
                  <pic:spPr>
                    <a:xfrm>
                      <a:off x="0" y="0"/>
                      <a:ext cx="520700" cy="520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72B37D93" wp14:editId="6AE563F1">
            <wp:simplePos x="0" y="0"/>
            <wp:positionH relativeFrom="margin">
              <wp:posOffset>-152400</wp:posOffset>
            </wp:positionH>
            <wp:positionV relativeFrom="paragraph">
              <wp:posOffset>43180</wp:posOffset>
            </wp:positionV>
            <wp:extent cx="520700" cy="520700"/>
            <wp:effectExtent l="0" t="0" r="0" b="0"/>
            <wp:wrapNone/>
            <wp:docPr id="12" name="Picture 12"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ssors1.png"/>
                    <pic:cNvPicPr/>
                  </pic:nvPicPr>
                  <pic:blipFill>
                    <a:blip r:embed="rId11"/>
                    <a:stretch>
                      <a:fillRect/>
                    </a:stretch>
                  </pic:blipFill>
                  <pic:spPr>
                    <a:xfrm>
                      <a:off x="0" y="0"/>
                      <a:ext cx="520700" cy="520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72B37D93" wp14:editId="6AE563F1">
            <wp:simplePos x="0" y="0"/>
            <wp:positionH relativeFrom="margin">
              <wp:posOffset>-152400</wp:posOffset>
            </wp:positionH>
            <wp:positionV relativeFrom="paragraph">
              <wp:posOffset>43180</wp:posOffset>
            </wp:positionV>
            <wp:extent cx="520700" cy="520700"/>
            <wp:effectExtent l="0" t="0" r="0" b="0"/>
            <wp:wrapNone/>
            <wp:docPr id="7" name="Picture 7"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issors1.png"/>
                    <pic:cNvPicPr/>
                  </pic:nvPicPr>
                  <pic:blipFill>
                    <a:blip r:embed="rId11"/>
                    <a:stretch>
                      <a:fillRect/>
                    </a:stretch>
                  </pic:blipFill>
                  <pic:spPr>
                    <a:xfrm>
                      <a:off x="0" y="0"/>
                      <a:ext cx="520700" cy="520700"/>
                    </a:xfrm>
                    <a:prstGeom prst="rect">
                      <a:avLst/>
                    </a:prstGeom>
                  </pic:spPr>
                </pic:pic>
              </a:graphicData>
            </a:graphic>
            <wp14:sizeRelH relativeFrom="margin">
              <wp14:pctWidth>0</wp14:pctWidth>
            </wp14:sizeRelH>
            <wp14:sizeRelV relativeFrom="margin">
              <wp14:pctHeight>0</wp14:pctHeight>
            </wp14:sizeRelV>
          </wp:anchor>
        </w:drawing>
      </w:r>
    </w:p>
    <w:p w14:paraId="301D64DF" w14:textId="77777777" w:rsidR="00CE16A9" w:rsidRPr="00CE16A9" w:rsidRDefault="00CE16A9" w:rsidP="00CE16A9">
      <w:pPr>
        <w:rPr>
          <w:lang w:val="en-US"/>
        </w:rPr>
      </w:pPr>
      <w:r w:rsidRPr="00CE16A9">
        <w:rPr>
          <w:lang w:val="en-US"/>
        </w:rPr>
        <w:t>---------------------------------------------------------------------------------------------------------------------------------------------</w:t>
      </w:r>
    </w:p>
    <w:p w14:paraId="0EF21293" w14:textId="77777777" w:rsidR="00CE16A9" w:rsidRDefault="00CE16A9">
      <w:pPr>
        <w:rPr>
          <w:rFonts w:ascii="Arial" w:hAnsi="Arial" w:cs="Arial"/>
          <w:b/>
          <w:bCs/>
          <w:sz w:val="20"/>
          <w:szCs w:val="20"/>
          <w:lang w:val="en-US"/>
        </w:rPr>
      </w:pPr>
      <w:r>
        <w:rPr>
          <w:rFonts w:ascii="Arial" w:hAnsi="Arial" w:cs="Arial"/>
          <w:b/>
          <w:bCs/>
          <w:sz w:val="20"/>
          <w:szCs w:val="20"/>
          <w:lang w:val="en-US"/>
        </w:rPr>
        <w:br w:type="page"/>
      </w:r>
    </w:p>
    <w:p w14:paraId="27107096" w14:textId="0F8D9544" w:rsidR="00D43542" w:rsidRPr="000303E7" w:rsidRDefault="00C11ED1" w:rsidP="000303E7">
      <w:pPr>
        <w:pStyle w:val="Heading1"/>
        <w:spacing w:before="0" w:line="320" w:lineRule="exact"/>
        <w:jc w:val="center"/>
        <w:rPr>
          <w:rFonts w:ascii="Arial" w:hAnsi="Arial"/>
          <w:color w:val="0084A8"/>
          <w:szCs w:val="28"/>
          <w:lang w:val="en-GB"/>
        </w:rPr>
      </w:pPr>
      <w:r>
        <w:rPr>
          <w:rFonts w:ascii="Arial" w:hAnsi="Arial"/>
          <w:color w:val="0084A8"/>
          <w:szCs w:val="28"/>
          <w:lang w:val="en-GB"/>
        </w:rPr>
        <w:lastRenderedPageBreak/>
        <w:t>Explaining</w:t>
      </w:r>
      <w:r w:rsidRPr="000303E7">
        <w:rPr>
          <w:rFonts w:ascii="Arial" w:hAnsi="Arial"/>
          <w:color w:val="0084A8"/>
          <w:szCs w:val="28"/>
          <w:lang w:val="en-GB"/>
        </w:rPr>
        <w:t xml:space="preserve"> </w:t>
      </w:r>
      <w:r w:rsidR="00844435" w:rsidRPr="000303E7">
        <w:rPr>
          <w:rFonts w:ascii="Arial" w:hAnsi="Arial"/>
          <w:color w:val="0084A8"/>
          <w:szCs w:val="28"/>
          <w:lang w:val="en-GB"/>
        </w:rPr>
        <w:t xml:space="preserve">MDR transition period </w:t>
      </w:r>
      <w:r>
        <w:rPr>
          <w:rFonts w:ascii="Arial" w:hAnsi="Arial"/>
          <w:color w:val="0084A8"/>
          <w:szCs w:val="28"/>
          <w:lang w:val="en-GB"/>
        </w:rPr>
        <w:t>for</w:t>
      </w:r>
      <w:r w:rsidR="00844435" w:rsidRPr="000303E7">
        <w:rPr>
          <w:rFonts w:ascii="Arial" w:hAnsi="Arial"/>
          <w:color w:val="0084A8"/>
          <w:szCs w:val="28"/>
          <w:lang w:val="en-GB"/>
        </w:rPr>
        <w:t xml:space="preserve"> </w:t>
      </w:r>
      <w:r w:rsidR="00681565">
        <w:rPr>
          <w:rFonts w:ascii="Arial" w:hAnsi="Arial"/>
          <w:color w:val="0084A8"/>
          <w:szCs w:val="28"/>
          <w:lang w:val="en-GB"/>
        </w:rPr>
        <w:t>health institutions</w:t>
      </w:r>
    </w:p>
    <w:p w14:paraId="6DFD94E2" w14:textId="0F03C9FF" w:rsidR="000303E7" w:rsidRPr="000303E7" w:rsidRDefault="000303E7" w:rsidP="000303E7">
      <w:pPr>
        <w:pStyle w:val="Heading2"/>
        <w:spacing w:before="200" w:line="320" w:lineRule="exact"/>
        <w:jc w:val="center"/>
        <w:rPr>
          <w:rFonts w:ascii="Arial" w:hAnsi="Arial"/>
          <w:bCs/>
          <w:color w:val="5B269E"/>
          <w:sz w:val="28"/>
          <w:szCs w:val="28"/>
          <w:lang w:val="en-GB"/>
        </w:rPr>
      </w:pPr>
      <w:bookmarkStart w:id="1" w:name="_Toc337546648"/>
      <w:r w:rsidRPr="000303E7">
        <w:rPr>
          <w:rFonts w:ascii="Arial" w:hAnsi="Arial"/>
          <w:bCs/>
          <w:color w:val="5B269E"/>
          <w:sz w:val="28"/>
          <w:szCs w:val="28"/>
          <w:lang w:val="en-GB"/>
        </w:rPr>
        <w:t xml:space="preserve">MedTech Europe </w:t>
      </w:r>
      <w:bookmarkEnd w:id="1"/>
      <w:r>
        <w:rPr>
          <w:rFonts w:ascii="Arial" w:hAnsi="Arial"/>
          <w:bCs/>
          <w:color w:val="5B269E"/>
          <w:sz w:val="28"/>
          <w:szCs w:val="28"/>
          <w:lang w:val="en-GB"/>
        </w:rPr>
        <w:t>information leaflet</w:t>
      </w:r>
      <w:r w:rsidR="001B2D9E">
        <w:rPr>
          <w:rFonts w:ascii="Arial" w:hAnsi="Arial"/>
          <w:bCs/>
          <w:color w:val="5B269E"/>
          <w:sz w:val="28"/>
          <w:szCs w:val="28"/>
          <w:lang w:val="en-GB"/>
        </w:rPr>
        <w:t xml:space="preserve"> </w:t>
      </w:r>
      <w:r w:rsidR="001B2D9E" w:rsidRPr="001B2D9E">
        <w:rPr>
          <w:rFonts w:ascii="Arial" w:hAnsi="Arial"/>
          <w:bCs/>
          <w:color w:val="5B269E"/>
          <w:sz w:val="28"/>
          <w:szCs w:val="28"/>
          <w:lang w:val="en-GB"/>
        </w:rPr>
        <w:t>on UDI and implant card availability</w:t>
      </w:r>
    </w:p>
    <w:p w14:paraId="6ED217AF" w14:textId="3FF48C8E" w:rsidR="000303E7" w:rsidRPr="00956ECF" w:rsidRDefault="00DA3B31" w:rsidP="000303E7">
      <w:pPr>
        <w:spacing w:before="240"/>
        <w:jc w:val="center"/>
        <w:rPr>
          <w:i/>
          <w:iCs/>
          <w:color w:val="8064A2" w:themeColor="accent4"/>
          <w:sz w:val="24"/>
          <w:szCs w:val="26"/>
          <w:lang w:val="en-US"/>
        </w:rPr>
      </w:pPr>
      <w:r>
        <w:rPr>
          <w:i/>
          <w:iCs/>
          <w:color w:val="8064A2" w:themeColor="accent4"/>
          <w:sz w:val="24"/>
          <w:szCs w:val="26"/>
          <w:lang w:val="en-US"/>
        </w:rPr>
        <w:t>15 July</w:t>
      </w:r>
      <w:r w:rsidR="000303E7" w:rsidRPr="00956ECF">
        <w:rPr>
          <w:i/>
          <w:iCs/>
          <w:color w:val="8064A2" w:themeColor="accent4"/>
          <w:sz w:val="24"/>
          <w:szCs w:val="26"/>
          <w:lang w:val="en-US"/>
        </w:rPr>
        <w:t xml:space="preserve"> 2021</w:t>
      </w:r>
    </w:p>
    <w:p w14:paraId="1FD5F3FB" w14:textId="1695A18E" w:rsidR="000303E7" w:rsidRDefault="00681565" w:rsidP="000303E7">
      <w:pPr>
        <w:spacing w:after="0" w:line="320" w:lineRule="exact"/>
        <w:jc w:val="center"/>
        <w:rPr>
          <w:rStyle w:val="markedcontent"/>
          <w:rFonts w:ascii="Arial" w:hAnsi="Arial" w:cs="Arial"/>
          <w:sz w:val="20"/>
          <w:szCs w:val="20"/>
          <w:lang w:val="en-US"/>
        </w:rPr>
      </w:pPr>
      <w:r>
        <w:rPr>
          <w:b/>
          <w:i/>
          <w:color w:val="FF0000"/>
          <w:szCs w:val="28"/>
          <w:lang w:val="en-US"/>
        </w:rPr>
        <w:t xml:space="preserve">FINAL </w:t>
      </w:r>
      <w:r w:rsidR="000303E7" w:rsidRPr="007F1C28">
        <w:rPr>
          <w:b/>
          <w:i/>
          <w:color w:val="FF0000"/>
          <w:szCs w:val="28"/>
          <w:lang w:val="en-US"/>
        </w:rPr>
        <w:t>DRAFT</w:t>
      </w:r>
      <w:r>
        <w:rPr>
          <w:b/>
          <w:i/>
          <w:color w:val="FF0000"/>
          <w:szCs w:val="28"/>
          <w:lang w:val="en-US"/>
        </w:rPr>
        <w:t xml:space="preserve"> for approval</w:t>
      </w:r>
    </w:p>
    <w:p w14:paraId="323CE7CA" w14:textId="77777777" w:rsidR="000303E7" w:rsidRDefault="000303E7" w:rsidP="00595A12">
      <w:pPr>
        <w:spacing w:after="0" w:line="320" w:lineRule="exact"/>
        <w:jc w:val="both"/>
        <w:rPr>
          <w:rStyle w:val="markedcontent"/>
          <w:rFonts w:ascii="Arial" w:hAnsi="Arial" w:cs="Arial"/>
          <w:sz w:val="20"/>
          <w:szCs w:val="20"/>
          <w:lang w:val="en-US"/>
        </w:rPr>
      </w:pPr>
    </w:p>
    <w:p w14:paraId="37EA8536" w14:textId="7E69E7FC" w:rsidR="00B34FA5" w:rsidRPr="00681565" w:rsidRDefault="00B34FA5" w:rsidP="00681565">
      <w:pPr>
        <w:pStyle w:val="Heading4"/>
      </w:pPr>
      <w:r w:rsidRPr="00681565">
        <w:t>Purpose</w:t>
      </w:r>
    </w:p>
    <w:p w14:paraId="4E9714FF" w14:textId="7CF0647D" w:rsidR="00B34FA5" w:rsidRPr="00AA041A" w:rsidRDefault="00B34FA5" w:rsidP="00B34FA5">
      <w:pPr>
        <w:spacing w:after="0" w:line="320" w:lineRule="exact"/>
        <w:jc w:val="both"/>
        <w:rPr>
          <w:rStyle w:val="markedcontent"/>
          <w:rFonts w:ascii="Arial" w:hAnsi="Arial" w:cs="Arial"/>
          <w:sz w:val="20"/>
          <w:szCs w:val="20"/>
          <w:lang w:val="en-US"/>
        </w:rPr>
      </w:pPr>
      <w:r w:rsidRPr="00AC13F4">
        <w:rPr>
          <w:rStyle w:val="markedcontent"/>
          <w:rFonts w:ascii="Arial" w:hAnsi="Arial" w:cs="Arial"/>
          <w:sz w:val="20"/>
          <w:szCs w:val="20"/>
          <w:lang w:val="en-US"/>
        </w:rPr>
        <w:t xml:space="preserve">The aim of this information leaflet is to explain the transition timeline </w:t>
      </w:r>
      <w:r w:rsidRPr="00AA041A">
        <w:rPr>
          <w:rStyle w:val="markedcontent"/>
          <w:rFonts w:ascii="Arial" w:hAnsi="Arial" w:cs="Arial"/>
          <w:sz w:val="20"/>
          <w:szCs w:val="20"/>
          <w:lang w:val="en-US"/>
        </w:rPr>
        <w:t xml:space="preserve">when the UDI </w:t>
      </w:r>
      <w:r>
        <w:rPr>
          <w:rStyle w:val="markedcontent"/>
          <w:rFonts w:ascii="Arial" w:hAnsi="Arial" w:cs="Arial"/>
          <w:sz w:val="20"/>
          <w:szCs w:val="20"/>
          <w:lang w:val="en-US"/>
        </w:rPr>
        <w:t>(Unique Device Identifier)</w:t>
      </w:r>
      <w:r w:rsidRPr="00AA041A">
        <w:rPr>
          <w:rStyle w:val="markedcontent"/>
          <w:rFonts w:ascii="Arial" w:hAnsi="Arial" w:cs="Arial"/>
          <w:sz w:val="20"/>
          <w:szCs w:val="20"/>
          <w:lang w:val="en-US"/>
        </w:rPr>
        <w:t xml:space="preserve"> information and the implant cards can be expected to be supplied with medical devices under the new law </w:t>
      </w:r>
      <w:r w:rsidR="009E48F4">
        <w:rPr>
          <w:rStyle w:val="markedcontent"/>
          <w:rFonts w:ascii="Arial" w:hAnsi="Arial" w:cs="Arial"/>
          <w:sz w:val="20"/>
          <w:szCs w:val="20"/>
          <w:lang w:val="en-US"/>
        </w:rPr>
        <w:t xml:space="preserve">for medical devices, </w:t>
      </w:r>
      <w:hyperlink r:id="rId12" w:tgtFrame="_blank" w:history="1">
        <w:r w:rsidR="009E48F4" w:rsidRPr="00AA041A">
          <w:rPr>
            <w:rStyle w:val="Hyperlink"/>
            <w:rFonts w:ascii="Arial" w:hAnsi="Arial" w:cs="Arial"/>
            <w:sz w:val="20"/>
            <w:szCs w:val="20"/>
            <w:lang w:val="en-US"/>
          </w:rPr>
          <w:t>Medical Device Regulation (EU) 2017/745</w:t>
        </w:r>
      </w:hyperlink>
      <w:r w:rsidR="009E48F4">
        <w:rPr>
          <w:rStyle w:val="Hyperlink"/>
          <w:rFonts w:ascii="Arial" w:hAnsi="Arial" w:cs="Arial"/>
          <w:sz w:val="20"/>
          <w:szCs w:val="20"/>
          <w:lang w:val="en-US"/>
        </w:rPr>
        <w:t xml:space="preserve"> (</w:t>
      </w:r>
      <w:r w:rsidR="009E48F4">
        <w:rPr>
          <w:rStyle w:val="markedcontent"/>
          <w:rFonts w:ascii="Arial" w:hAnsi="Arial" w:cs="Arial"/>
          <w:sz w:val="20"/>
          <w:szCs w:val="20"/>
          <w:lang w:val="en-US"/>
        </w:rPr>
        <w:t>MDR)</w:t>
      </w:r>
      <w:r w:rsidR="009E48F4" w:rsidRPr="00AC13F4">
        <w:rPr>
          <w:rStyle w:val="markedcontent"/>
          <w:rFonts w:ascii="Arial" w:hAnsi="Arial" w:cs="Arial"/>
          <w:sz w:val="20"/>
          <w:szCs w:val="20"/>
          <w:lang w:val="en-US"/>
        </w:rPr>
        <w:t xml:space="preserve">, </w:t>
      </w:r>
      <w:r w:rsidRPr="00AA041A">
        <w:rPr>
          <w:rStyle w:val="markedcontent"/>
          <w:rFonts w:ascii="Arial" w:hAnsi="Arial" w:cs="Arial"/>
          <w:sz w:val="20"/>
          <w:szCs w:val="20"/>
          <w:lang w:val="en-US"/>
        </w:rPr>
        <w:t>to help</w:t>
      </w:r>
      <w:r w:rsidRPr="00AA041A">
        <w:rPr>
          <w:rFonts w:ascii="Arial" w:hAnsi="Arial" w:cs="Arial"/>
          <w:sz w:val="20"/>
          <w:szCs w:val="20"/>
          <w:lang w:val="en-US"/>
        </w:rPr>
        <w:t xml:space="preserve"> </w:t>
      </w:r>
      <w:r w:rsidRPr="00AA041A">
        <w:rPr>
          <w:rStyle w:val="markedcontent"/>
          <w:rFonts w:ascii="Arial" w:hAnsi="Arial" w:cs="Arial"/>
          <w:sz w:val="20"/>
          <w:szCs w:val="20"/>
          <w:lang w:val="en-US"/>
        </w:rPr>
        <w:t xml:space="preserve">health institutions to navigate in the new legislative environment and to comply with </w:t>
      </w:r>
      <w:r>
        <w:rPr>
          <w:rStyle w:val="markedcontent"/>
          <w:rFonts w:ascii="Arial" w:hAnsi="Arial" w:cs="Arial"/>
          <w:sz w:val="20"/>
          <w:szCs w:val="20"/>
          <w:lang w:val="en-US"/>
        </w:rPr>
        <w:t>any</w:t>
      </w:r>
      <w:r w:rsidRPr="00AA041A">
        <w:rPr>
          <w:rStyle w:val="markedcontent"/>
          <w:rFonts w:ascii="Arial" w:hAnsi="Arial" w:cs="Arial"/>
          <w:sz w:val="20"/>
          <w:szCs w:val="20"/>
          <w:lang w:val="en-US"/>
        </w:rPr>
        <w:t xml:space="preserve"> arising legal requirements.</w:t>
      </w:r>
    </w:p>
    <w:p w14:paraId="3FF5AA67" w14:textId="3DBBE37B" w:rsidR="00B34FA5" w:rsidRDefault="00B34FA5" w:rsidP="00595A12">
      <w:pPr>
        <w:spacing w:after="0" w:line="320" w:lineRule="exact"/>
        <w:jc w:val="both"/>
        <w:rPr>
          <w:rStyle w:val="markedcontent"/>
          <w:rFonts w:ascii="Arial" w:hAnsi="Arial" w:cs="Arial"/>
          <w:sz w:val="20"/>
          <w:szCs w:val="20"/>
          <w:lang w:val="en-US"/>
        </w:rPr>
      </w:pPr>
    </w:p>
    <w:p w14:paraId="6C12BE3F" w14:textId="7BA4077D" w:rsidR="00B34FA5" w:rsidRDefault="00B34FA5" w:rsidP="00681565">
      <w:pPr>
        <w:pStyle w:val="Heading4"/>
        <w:rPr>
          <w:rStyle w:val="markedcontent"/>
          <w:rFonts w:cs="Arial"/>
          <w:szCs w:val="20"/>
          <w:lang w:val="en-US"/>
        </w:rPr>
      </w:pPr>
      <w:r>
        <w:rPr>
          <w:rStyle w:val="markedcontent"/>
          <w:rFonts w:cs="Arial"/>
          <w:szCs w:val="20"/>
          <w:lang w:val="en-US"/>
        </w:rPr>
        <w:t>Background</w:t>
      </w:r>
    </w:p>
    <w:p w14:paraId="33BD102D" w14:textId="2D4C1456" w:rsidR="007D45E3" w:rsidRPr="007D45E3" w:rsidRDefault="007D45E3" w:rsidP="00595A12">
      <w:pPr>
        <w:spacing w:after="0" w:line="320" w:lineRule="exact"/>
        <w:jc w:val="both"/>
        <w:rPr>
          <w:rStyle w:val="markedcontent"/>
          <w:rFonts w:ascii="Arial" w:hAnsi="Arial" w:cs="Arial"/>
          <w:sz w:val="20"/>
          <w:szCs w:val="20"/>
          <w:lang w:val="en-US"/>
        </w:rPr>
      </w:pPr>
      <w:r w:rsidRPr="007D45E3">
        <w:rPr>
          <w:rStyle w:val="markedcontent"/>
          <w:rFonts w:ascii="Arial" w:hAnsi="Arial" w:cs="Arial"/>
          <w:sz w:val="20"/>
          <w:szCs w:val="20"/>
          <w:lang w:val="en-US"/>
        </w:rPr>
        <w:t xml:space="preserve">The </w:t>
      </w:r>
      <w:hyperlink r:id="rId13" w:tgtFrame="_blank" w:history="1">
        <w:r w:rsidRPr="00AA041A">
          <w:rPr>
            <w:rStyle w:val="Hyperlink"/>
            <w:rFonts w:ascii="Arial" w:hAnsi="Arial" w:cs="Arial"/>
            <w:sz w:val="20"/>
            <w:szCs w:val="20"/>
            <w:lang w:val="en-US"/>
          </w:rPr>
          <w:t>Medical Device Regulation (EU) 2017/745</w:t>
        </w:r>
      </w:hyperlink>
      <w:r w:rsidRPr="007D45E3">
        <w:rPr>
          <w:rStyle w:val="markedcontent"/>
          <w:rFonts w:ascii="Arial" w:hAnsi="Arial" w:cs="Arial"/>
          <w:sz w:val="20"/>
          <w:szCs w:val="20"/>
          <w:lang w:val="en-US"/>
        </w:rPr>
        <w:t xml:space="preserve"> (MDR) has applied </w:t>
      </w:r>
      <w:r w:rsidR="00B34FA5">
        <w:rPr>
          <w:rStyle w:val="markedcontent"/>
          <w:rFonts w:ascii="Arial" w:hAnsi="Arial" w:cs="Arial"/>
          <w:sz w:val="20"/>
          <w:szCs w:val="20"/>
          <w:lang w:val="en-US"/>
        </w:rPr>
        <w:t>since the</w:t>
      </w:r>
      <w:r w:rsidRPr="007D45E3">
        <w:rPr>
          <w:rStyle w:val="markedcontent"/>
          <w:rFonts w:ascii="Arial" w:hAnsi="Arial" w:cs="Arial"/>
          <w:sz w:val="20"/>
          <w:szCs w:val="20"/>
          <w:lang w:val="en-US"/>
        </w:rPr>
        <w:t xml:space="preserve"> 26 May 2021. </w:t>
      </w:r>
    </w:p>
    <w:p w14:paraId="2C6DAC7F" w14:textId="599C2D43" w:rsidR="0021365F" w:rsidRPr="00DF0620" w:rsidRDefault="0021365F" w:rsidP="00595A12">
      <w:pPr>
        <w:spacing w:after="0" w:line="320" w:lineRule="exact"/>
        <w:jc w:val="both"/>
        <w:rPr>
          <w:rStyle w:val="markedcontent"/>
          <w:rFonts w:ascii="Arial" w:hAnsi="Arial" w:cs="Arial"/>
          <w:sz w:val="20"/>
          <w:szCs w:val="20"/>
          <w:lang w:val="en-US"/>
        </w:rPr>
      </w:pPr>
      <w:r w:rsidRPr="00AC13F4">
        <w:rPr>
          <w:rStyle w:val="markedcontent"/>
          <w:rFonts w:ascii="Arial" w:hAnsi="Arial" w:cs="Arial"/>
          <w:sz w:val="20"/>
          <w:szCs w:val="20"/>
          <w:lang w:val="en-US"/>
        </w:rPr>
        <w:t xml:space="preserve">To avoid market disruption and </w:t>
      </w:r>
      <w:r w:rsidR="004C549D" w:rsidRPr="00AC13F4">
        <w:rPr>
          <w:rStyle w:val="markedcontent"/>
          <w:rFonts w:ascii="Arial" w:hAnsi="Arial" w:cs="Arial"/>
          <w:sz w:val="20"/>
          <w:szCs w:val="20"/>
          <w:lang w:val="en-US"/>
        </w:rPr>
        <w:t xml:space="preserve">to </w:t>
      </w:r>
      <w:r w:rsidRPr="00AC13F4">
        <w:rPr>
          <w:rStyle w:val="markedcontent"/>
          <w:rFonts w:ascii="Arial" w:hAnsi="Arial" w:cs="Arial"/>
          <w:sz w:val="20"/>
          <w:szCs w:val="20"/>
          <w:lang w:val="en-US"/>
        </w:rPr>
        <w:t xml:space="preserve">allow a smooth transition from the </w:t>
      </w:r>
      <w:bookmarkStart w:id="2" w:name="_Hlk76734821"/>
      <w:r w:rsidR="005A3B3E" w:rsidRPr="005A3B3E">
        <w:rPr>
          <w:rStyle w:val="markedcontent"/>
          <w:rFonts w:ascii="Arial" w:hAnsi="Arial" w:cs="Arial"/>
          <w:sz w:val="20"/>
          <w:szCs w:val="20"/>
          <w:lang w:val="en-US"/>
        </w:rPr>
        <w:t xml:space="preserve">Medical Device </w:t>
      </w:r>
      <w:r w:rsidRPr="00AC13F4">
        <w:rPr>
          <w:rStyle w:val="highlight"/>
          <w:rFonts w:ascii="Arial" w:hAnsi="Arial" w:cs="Arial"/>
          <w:sz w:val="20"/>
          <w:szCs w:val="20"/>
          <w:lang w:val="en-US"/>
        </w:rPr>
        <w:t>Direct</w:t>
      </w:r>
      <w:r w:rsidRPr="00AC13F4">
        <w:rPr>
          <w:rStyle w:val="markedcontent"/>
          <w:rFonts w:ascii="Arial" w:hAnsi="Arial" w:cs="Arial"/>
          <w:sz w:val="20"/>
          <w:szCs w:val="20"/>
          <w:lang w:val="en-US"/>
        </w:rPr>
        <w:t xml:space="preserve">ives </w:t>
      </w:r>
      <w:r w:rsidR="00EF5A58" w:rsidRPr="00DF0620">
        <w:rPr>
          <w:rStyle w:val="markedcontent"/>
          <w:rFonts w:ascii="Arial" w:hAnsi="Arial" w:cs="Arial"/>
          <w:sz w:val="20"/>
          <w:szCs w:val="20"/>
          <w:lang w:val="en-US"/>
        </w:rPr>
        <w:t>(AIMDD</w:t>
      </w:r>
      <w:r w:rsidR="00973D29">
        <w:rPr>
          <w:rStyle w:val="markedcontent"/>
          <w:rFonts w:ascii="Arial" w:hAnsi="Arial" w:cs="Arial"/>
          <w:sz w:val="20"/>
          <w:szCs w:val="20"/>
          <w:lang w:val="en-US"/>
        </w:rPr>
        <w:t xml:space="preserve"> - 90/385/EEC and </w:t>
      </w:r>
      <w:r w:rsidR="00EF5A58" w:rsidRPr="00DF0620">
        <w:rPr>
          <w:rStyle w:val="markedcontent"/>
          <w:rFonts w:ascii="Arial" w:hAnsi="Arial" w:cs="Arial"/>
          <w:sz w:val="20"/>
          <w:szCs w:val="20"/>
          <w:lang w:val="en-US"/>
        </w:rPr>
        <w:t>MDD</w:t>
      </w:r>
      <w:r w:rsidR="00973D29">
        <w:rPr>
          <w:rStyle w:val="markedcontent"/>
          <w:rFonts w:ascii="Arial" w:hAnsi="Arial" w:cs="Arial"/>
          <w:sz w:val="20"/>
          <w:szCs w:val="20"/>
          <w:lang w:val="en-US"/>
        </w:rPr>
        <w:t xml:space="preserve"> – 93/42/EEC</w:t>
      </w:r>
      <w:r w:rsidR="00EF5A58" w:rsidRPr="00DF0620">
        <w:rPr>
          <w:rStyle w:val="markedcontent"/>
          <w:rFonts w:ascii="Arial" w:hAnsi="Arial" w:cs="Arial"/>
          <w:sz w:val="20"/>
          <w:szCs w:val="20"/>
          <w:lang w:val="en-US"/>
        </w:rPr>
        <w:t xml:space="preserve">) </w:t>
      </w:r>
      <w:bookmarkEnd w:id="2"/>
      <w:r w:rsidRPr="00AC13F4">
        <w:rPr>
          <w:rStyle w:val="markedcontent"/>
          <w:rFonts w:ascii="Arial" w:hAnsi="Arial" w:cs="Arial"/>
          <w:sz w:val="20"/>
          <w:szCs w:val="20"/>
          <w:lang w:val="en-US"/>
        </w:rPr>
        <w:t xml:space="preserve">to the </w:t>
      </w:r>
      <w:hyperlink r:id="rId14" w:tgtFrame="_blank" w:history="1">
        <w:r w:rsidR="00EF5A58" w:rsidRPr="00AA041A">
          <w:rPr>
            <w:rStyle w:val="Hyperlink"/>
            <w:rFonts w:ascii="Arial" w:hAnsi="Arial" w:cs="Arial"/>
            <w:sz w:val="20"/>
            <w:szCs w:val="20"/>
            <w:lang w:val="en-US"/>
          </w:rPr>
          <w:t>Medical Device Regulation (EU) 2017/745</w:t>
        </w:r>
      </w:hyperlink>
      <w:r w:rsidR="00EF5A58">
        <w:rPr>
          <w:rStyle w:val="Hyperlink"/>
          <w:rFonts w:ascii="Arial" w:hAnsi="Arial" w:cs="Arial"/>
          <w:sz w:val="20"/>
          <w:szCs w:val="20"/>
          <w:lang w:val="en-US"/>
        </w:rPr>
        <w:t xml:space="preserve"> (</w:t>
      </w:r>
      <w:r w:rsidR="001E53A4">
        <w:rPr>
          <w:rStyle w:val="markedcontent"/>
          <w:rFonts w:ascii="Arial" w:hAnsi="Arial" w:cs="Arial"/>
          <w:sz w:val="20"/>
          <w:szCs w:val="20"/>
          <w:lang w:val="en-US"/>
        </w:rPr>
        <w:t>MDR</w:t>
      </w:r>
      <w:r w:rsidR="00EF5A58">
        <w:rPr>
          <w:rStyle w:val="markedcontent"/>
          <w:rFonts w:ascii="Arial" w:hAnsi="Arial" w:cs="Arial"/>
          <w:sz w:val="20"/>
          <w:szCs w:val="20"/>
          <w:lang w:val="en-US"/>
        </w:rPr>
        <w:t>)</w:t>
      </w:r>
      <w:r w:rsidRPr="00AC13F4">
        <w:rPr>
          <w:rStyle w:val="markedcontent"/>
          <w:rFonts w:ascii="Arial" w:hAnsi="Arial" w:cs="Arial"/>
          <w:sz w:val="20"/>
          <w:szCs w:val="20"/>
          <w:lang w:val="en-US"/>
        </w:rPr>
        <w:t>, several transitional provisions are in place</w:t>
      </w:r>
      <w:r w:rsidR="0062061F">
        <w:rPr>
          <w:rStyle w:val="markedcontent"/>
          <w:rFonts w:ascii="Arial" w:hAnsi="Arial" w:cs="Arial"/>
          <w:sz w:val="20"/>
          <w:szCs w:val="20"/>
          <w:lang w:val="en-US"/>
        </w:rPr>
        <w:t xml:space="preserve">, including </w:t>
      </w:r>
      <w:r w:rsidR="00DC749E">
        <w:rPr>
          <w:rStyle w:val="markedcontent"/>
          <w:rFonts w:ascii="Arial" w:hAnsi="Arial" w:cs="Arial"/>
          <w:sz w:val="20"/>
          <w:szCs w:val="20"/>
          <w:lang w:val="en-US"/>
        </w:rPr>
        <w:t xml:space="preserve">allowing </w:t>
      </w:r>
      <w:r w:rsidR="0062061F">
        <w:rPr>
          <w:rStyle w:val="markedcontent"/>
          <w:rFonts w:ascii="Arial" w:hAnsi="Arial" w:cs="Arial"/>
          <w:sz w:val="20"/>
          <w:szCs w:val="20"/>
          <w:lang w:val="en-US"/>
        </w:rPr>
        <w:t>d</w:t>
      </w:r>
      <w:r w:rsidRPr="00DF0620">
        <w:rPr>
          <w:rStyle w:val="markedcontent"/>
          <w:rFonts w:ascii="Arial" w:hAnsi="Arial" w:cs="Arial"/>
          <w:sz w:val="20"/>
          <w:szCs w:val="20"/>
          <w:lang w:val="en-US"/>
        </w:rPr>
        <w:t xml:space="preserve">evices </w:t>
      </w:r>
      <w:r w:rsidR="00407BA3" w:rsidRPr="00DF0620">
        <w:rPr>
          <w:rStyle w:val="markedcontent"/>
          <w:rFonts w:ascii="Arial" w:hAnsi="Arial" w:cs="Arial"/>
          <w:sz w:val="20"/>
          <w:szCs w:val="20"/>
          <w:lang w:val="en-US"/>
        </w:rPr>
        <w:t>CE marked</w:t>
      </w:r>
      <w:r w:rsidRPr="00DF0620">
        <w:rPr>
          <w:rStyle w:val="markedcontent"/>
          <w:rFonts w:ascii="Arial" w:hAnsi="Arial" w:cs="Arial"/>
          <w:sz w:val="20"/>
          <w:szCs w:val="20"/>
          <w:lang w:val="en-US"/>
        </w:rPr>
        <w:t xml:space="preserve"> under </w:t>
      </w:r>
      <w:r w:rsidR="00EF5A58" w:rsidRPr="00AC13F4">
        <w:rPr>
          <w:rStyle w:val="markedcontent"/>
          <w:rFonts w:ascii="Arial" w:hAnsi="Arial" w:cs="Arial"/>
          <w:sz w:val="20"/>
          <w:szCs w:val="20"/>
          <w:lang w:val="en-US"/>
        </w:rPr>
        <w:t xml:space="preserve">the </w:t>
      </w:r>
      <w:r w:rsidR="00EF5A58" w:rsidRPr="005A3B3E">
        <w:rPr>
          <w:rStyle w:val="markedcontent"/>
          <w:rFonts w:ascii="Arial" w:hAnsi="Arial" w:cs="Arial"/>
          <w:sz w:val="20"/>
          <w:szCs w:val="20"/>
          <w:lang w:val="en-US"/>
        </w:rPr>
        <w:t xml:space="preserve">Medical Device </w:t>
      </w:r>
      <w:r w:rsidRPr="00EF5A58">
        <w:rPr>
          <w:rStyle w:val="markedcontent"/>
          <w:rFonts w:ascii="Arial" w:hAnsi="Arial" w:cs="Arial"/>
          <w:sz w:val="20"/>
          <w:szCs w:val="20"/>
          <w:lang w:val="en-US"/>
        </w:rPr>
        <w:t>Direct</w:t>
      </w:r>
      <w:r w:rsidRPr="00DF0620">
        <w:rPr>
          <w:rStyle w:val="markedcontent"/>
          <w:rFonts w:ascii="Arial" w:hAnsi="Arial" w:cs="Arial"/>
          <w:sz w:val="20"/>
          <w:szCs w:val="20"/>
          <w:lang w:val="en-US"/>
        </w:rPr>
        <w:t xml:space="preserve">ives </w:t>
      </w:r>
      <w:r w:rsidR="00DC749E">
        <w:rPr>
          <w:rStyle w:val="markedcontent"/>
          <w:rFonts w:ascii="Arial" w:hAnsi="Arial" w:cs="Arial"/>
          <w:sz w:val="20"/>
          <w:szCs w:val="20"/>
          <w:lang w:val="en-US"/>
        </w:rPr>
        <w:t>to</w:t>
      </w:r>
      <w:r w:rsidR="00DC749E" w:rsidRPr="00DF0620">
        <w:rPr>
          <w:rStyle w:val="markedcontent"/>
          <w:rFonts w:ascii="Arial" w:hAnsi="Arial" w:cs="Arial"/>
          <w:sz w:val="20"/>
          <w:szCs w:val="20"/>
          <w:lang w:val="en-US"/>
        </w:rPr>
        <w:t xml:space="preserve"> </w:t>
      </w:r>
      <w:r w:rsidRPr="00DF0620">
        <w:rPr>
          <w:rStyle w:val="markedcontent"/>
          <w:rFonts w:ascii="Arial" w:hAnsi="Arial" w:cs="Arial"/>
          <w:sz w:val="20"/>
          <w:szCs w:val="20"/>
          <w:lang w:val="en-US"/>
        </w:rPr>
        <w:t>continue to be placed on the market</w:t>
      </w:r>
      <w:r w:rsidR="0062061F">
        <w:rPr>
          <w:rStyle w:val="markedcontent"/>
          <w:rFonts w:ascii="Arial" w:hAnsi="Arial" w:cs="Arial"/>
          <w:sz w:val="20"/>
          <w:szCs w:val="20"/>
          <w:lang w:val="en-US"/>
        </w:rPr>
        <w:t xml:space="preserve"> (released for distribution)</w:t>
      </w:r>
      <w:r w:rsidRPr="00DF0620">
        <w:rPr>
          <w:rStyle w:val="markedcontent"/>
          <w:rFonts w:ascii="Arial" w:hAnsi="Arial" w:cs="Arial"/>
          <w:sz w:val="20"/>
          <w:szCs w:val="20"/>
          <w:lang w:val="en-US"/>
        </w:rPr>
        <w:t xml:space="preserve"> </w:t>
      </w:r>
      <w:r w:rsidRPr="005A3B3E">
        <w:rPr>
          <w:rStyle w:val="markedcontent"/>
          <w:rFonts w:ascii="Arial" w:hAnsi="Arial" w:cs="Arial"/>
          <w:b/>
          <w:bCs/>
          <w:sz w:val="20"/>
          <w:szCs w:val="20"/>
          <w:lang w:val="en-US"/>
        </w:rPr>
        <w:t>until 26 May 2024</w:t>
      </w:r>
      <w:r w:rsidRPr="00DF0620">
        <w:rPr>
          <w:rStyle w:val="markedcontent"/>
          <w:rFonts w:ascii="Arial" w:hAnsi="Arial" w:cs="Arial"/>
          <w:sz w:val="20"/>
          <w:szCs w:val="20"/>
          <w:lang w:val="en-US"/>
        </w:rPr>
        <w:t xml:space="preserve"> and made available </w:t>
      </w:r>
      <w:r w:rsidR="0062061F">
        <w:rPr>
          <w:rStyle w:val="markedcontent"/>
          <w:rFonts w:ascii="Arial" w:hAnsi="Arial" w:cs="Arial"/>
          <w:sz w:val="20"/>
          <w:szCs w:val="20"/>
          <w:lang w:val="en-US"/>
        </w:rPr>
        <w:t xml:space="preserve">to the end user </w:t>
      </w:r>
      <w:r w:rsidRPr="00DF0620">
        <w:rPr>
          <w:rStyle w:val="markedcontent"/>
          <w:rFonts w:ascii="Arial" w:hAnsi="Arial" w:cs="Arial"/>
          <w:sz w:val="20"/>
          <w:szCs w:val="20"/>
          <w:lang w:val="en-US"/>
        </w:rPr>
        <w:t>or put into service</w:t>
      </w:r>
      <w:r w:rsidR="0062061F">
        <w:rPr>
          <w:rStyle w:val="markedcontent"/>
          <w:rFonts w:ascii="Arial" w:hAnsi="Arial" w:cs="Arial"/>
          <w:sz w:val="20"/>
          <w:szCs w:val="20"/>
          <w:lang w:val="en-US"/>
        </w:rPr>
        <w:t xml:space="preserve"> </w:t>
      </w:r>
      <w:r w:rsidRPr="00DF0620">
        <w:rPr>
          <w:rStyle w:val="markedcontent"/>
          <w:rFonts w:ascii="Arial" w:hAnsi="Arial" w:cs="Arial"/>
          <w:sz w:val="20"/>
          <w:szCs w:val="20"/>
          <w:lang w:val="en-US"/>
        </w:rPr>
        <w:t xml:space="preserve">until </w:t>
      </w:r>
      <w:r w:rsidRPr="005A3B3E">
        <w:rPr>
          <w:rStyle w:val="markedcontent"/>
          <w:rFonts w:ascii="Arial" w:hAnsi="Arial" w:cs="Arial"/>
          <w:b/>
          <w:bCs/>
          <w:sz w:val="20"/>
          <w:szCs w:val="20"/>
          <w:lang w:val="en-US"/>
        </w:rPr>
        <w:t>26 May 2025</w:t>
      </w:r>
      <w:r w:rsidRPr="00DF0620">
        <w:rPr>
          <w:rStyle w:val="markedcontent"/>
          <w:rFonts w:ascii="Arial" w:hAnsi="Arial" w:cs="Arial"/>
          <w:sz w:val="20"/>
          <w:szCs w:val="20"/>
          <w:lang w:val="en-US"/>
        </w:rPr>
        <w:t>.</w:t>
      </w:r>
      <w:r w:rsidR="00DC749E">
        <w:rPr>
          <w:rStyle w:val="markedcontent"/>
          <w:rFonts w:ascii="Arial" w:hAnsi="Arial" w:cs="Arial"/>
          <w:sz w:val="20"/>
          <w:szCs w:val="20"/>
          <w:lang w:val="en-US"/>
        </w:rPr>
        <w:t xml:space="preserve"> </w:t>
      </w:r>
    </w:p>
    <w:p w14:paraId="067F4F98" w14:textId="0B1F37F6" w:rsidR="0021365F" w:rsidRPr="00EC2E37" w:rsidRDefault="00DC749E" w:rsidP="00595A12">
      <w:pPr>
        <w:spacing w:after="0" w:line="320" w:lineRule="exact"/>
        <w:jc w:val="both"/>
        <w:rPr>
          <w:rStyle w:val="markedcontent"/>
          <w:rFonts w:ascii="Arial" w:hAnsi="Arial" w:cs="Arial"/>
          <w:sz w:val="20"/>
          <w:szCs w:val="20"/>
          <w:lang w:val="en-US"/>
        </w:rPr>
      </w:pPr>
      <w:r>
        <w:rPr>
          <w:rStyle w:val="markedcontent"/>
          <w:rFonts w:ascii="Arial" w:hAnsi="Arial" w:cs="Arial"/>
          <w:b/>
          <w:bCs/>
          <w:sz w:val="20"/>
          <w:szCs w:val="20"/>
          <w:lang w:val="en-US"/>
        </w:rPr>
        <w:t>This means that d</w:t>
      </w:r>
      <w:r w:rsidR="0021365F" w:rsidRPr="005A3B3E">
        <w:rPr>
          <w:rStyle w:val="markedcontent"/>
          <w:rFonts w:ascii="Arial" w:hAnsi="Arial" w:cs="Arial"/>
          <w:b/>
          <w:bCs/>
          <w:sz w:val="20"/>
          <w:szCs w:val="20"/>
          <w:lang w:val="en-US"/>
        </w:rPr>
        <w:t xml:space="preserve">uring the </w:t>
      </w:r>
      <w:r w:rsidR="0021365F" w:rsidRPr="00AA041A">
        <w:rPr>
          <w:rStyle w:val="markedcontent"/>
          <w:rFonts w:ascii="Arial" w:hAnsi="Arial" w:cs="Arial"/>
          <w:b/>
          <w:bCs/>
          <w:sz w:val="20"/>
          <w:szCs w:val="20"/>
          <w:lang w:val="en-US"/>
        </w:rPr>
        <w:t xml:space="preserve">transition phase, </w:t>
      </w:r>
      <w:r w:rsidR="00407BA3" w:rsidRPr="00AA041A">
        <w:rPr>
          <w:rStyle w:val="markedcontent"/>
          <w:rFonts w:ascii="Arial" w:hAnsi="Arial" w:cs="Arial"/>
          <w:b/>
          <w:bCs/>
          <w:sz w:val="20"/>
          <w:szCs w:val="20"/>
          <w:lang w:val="en-US"/>
        </w:rPr>
        <w:t xml:space="preserve">devices </w:t>
      </w:r>
      <w:r w:rsidR="0021365F" w:rsidRPr="00AA041A">
        <w:rPr>
          <w:rStyle w:val="markedcontent"/>
          <w:rFonts w:ascii="Arial" w:hAnsi="Arial" w:cs="Arial"/>
          <w:b/>
          <w:bCs/>
          <w:sz w:val="20"/>
          <w:szCs w:val="20"/>
          <w:lang w:val="en-US"/>
        </w:rPr>
        <w:t xml:space="preserve">certified under the </w:t>
      </w:r>
      <w:r w:rsidR="006422E6" w:rsidRPr="006422E6">
        <w:rPr>
          <w:rStyle w:val="markedcontent"/>
          <w:rFonts w:ascii="Arial" w:hAnsi="Arial" w:cs="Arial"/>
          <w:b/>
          <w:bCs/>
          <w:sz w:val="20"/>
          <w:szCs w:val="20"/>
          <w:lang w:val="en-US"/>
        </w:rPr>
        <w:t xml:space="preserve">AIMDD/MDD </w:t>
      </w:r>
      <w:r w:rsidR="00407BA3" w:rsidRPr="00AA041A">
        <w:rPr>
          <w:rStyle w:val="markedcontent"/>
          <w:rFonts w:ascii="Arial" w:hAnsi="Arial" w:cs="Arial"/>
          <w:b/>
          <w:bCs/>
          <w:sz w:val="20"/>
          <w:szCs w:val="20"/>
          <w:lang w:val="en-US"/>
        </w:rPr>
        <w:t>and</w:t>
      </w:r>
      <w:r w:rsidR="0021365F" w:rsidRPr="00AA041A">
        <w:rPr>
          <w:rStyle w:val="markedcontent"/>
          <w:rFonts w:ascii="Arial" w:hAnsi="Arial" w:cs="Arial"/>
          <w:b/>
          <w:bCs/>
          <w:sz w:val="20"/>
          <w:szCs w:val="20"/>
          <w:lang w:val="en-US"/>
        </w:rPr>
        <w:t xml:space="preserve"> under the </w:t>
      </w:r>
      <w:r w:rsidR="00407BA3" w:rsidRPr="00AA041A">
        <w:rPr>
          <w:rStyle w:val="markedcontent"/>
          <w:rFonts w:ascii="Arial" w:hAnsi="Arial" w:cs="Arial"/>
          <w:b/>
          <w:bCs/>
          <w:sz w:val="20"/>
          <w:szCs w:val="20"/>
          <w:lang w:val="en-US"/>
        </w:rPr>
        <w:t xml:space="preserve">MDR may </w:t>
      </w:r>
      <w:r w:rsidR="0021365F" w:rsidRPr="00AA041A">
        <w:rPr>
          <w:rStyle w:val="markedcontent"/>
          <w:rFonts w:ascii="Arial" w:hAnsi="Arial" w:cs="Arial"/>
          <w:b/>
          <w:bCs/>
          <w:sz w:val="20"/>
          <w:szCs w:val="20"/>
          <w:lang w:val="en-US"/>
        </w:rPr>
        <w:t>coexist on the market</w:t>
      </w:r>
      <w:r w:rsidR="00EC2E37">
        <w:rPr>
          <w:rStyle w:val="markedcontent"/>
          <w:rFonts w:ascii="Arial" w:hAnsi="Arial" w:cs="Arial"/>
          <w:b/>
          <w:bCs/>
          <w:sz w:val="20"/>
          <w:szCs w:val="20"/>
          <w:lang w:val="en-US"/>
        </w:rPr>
        <w:t>,</w:t>
      </w:r>
      <w:r w:rsidR="0021365F" w:rsidRPr="00AA041A">
        <w:rPr>
          <w:rStyle w:val="markedcontent"/>
          <w:rFonts w:ascii="Arial" w:hAnsi="Arial" w:cs="Arial"/>
          <w:sz w:val="20"/>
          <w:szCs w:val="20"/>
          <w:lang w:val="en-US"/>
        </w:rPr>
        <w:t xml:space="preserve"> </w:t>
      </w:r>
      <w:proofErr w:type="gramStart"/>
      <w:r w:rsidR="007E6E3B" w:rsidRPr="007E6E3B">
        <w:rPr>
          <w:rStyle w:val="markedcontent"/>
          <w:rFonts w:ascii="Arial" w:hAnsi="Arial" w:cs="Arial"/>
          <w:sz w:val="20"/>
          <w:szCs w:val="20"/>
          <w:lang w:val="en-US"/>
        </w:rPr>
        <w:t>Both</w:t>
      </w:r>
      <w:proofErr w:type="gramEnd"/>
      <w:r w:rsidR="007E6E3B" w:rsidRPr="007E6E3B">
        <w:rPr>
          <w:rStyle w:val="markedcontent"/>
          <w:rFonts w:ascii="Arial" w:hAnsi="Arial" w:cs="Arial"/>
          <w:sz w:val="20"/>
          <w:szCs w:val="20"/>
          <w:lang w:val="en-US"/>
        </w:rPr>
        <w:t xml:space="preserve"> will have equal status under the legislation, and no discrimination in public tenders may take place</w:t>
      </w:r>
      <w:r w:rsidR="00844435" w:rsidRPr="00E45C9B">
        <w:rPr>
          <w:rStyle w:val="markedcontent"/>
          <w:rFonts w:ascii="Arial" w:hAnsi="Arial" w:cs="Arial"/>
          <w:sz w:val="20"/>
          <w:szCs w:val="20"/>
          <w:lang w:val="en-US"/>
        </w:rPr>
        <w:t>.</w:t>
      </w:r>
      <w:r w:rsidR="00EC2E37">
        <w:rPr>
          <w:rStyle w:val="FootnoteReference"/>
          <w:rFonts w:ascii="Arial" w:hAnsi="Arial" w:cs="Arial"/>
          <w:sz w:val="20"/>
          <w:szCs w:val="20"/>
          <w:lang w:val="en-US"/>
        </w:rPr>
        <w:footnoteReference w:id="2"/>
      </w:r>
    </w:p>
    <w:p w14:paraId="36C7EC91" w14:textId="4AAAD05B" w:rsidR="0030621F" w:rsidRDefault="00AC172F" w:rsidP="00595A12">
      <w:pPr>
        <w:spacing w:after="0" w:line="320" w:lineRule="exact"/>
        <w:jc w:val="both"/>
        <w:rPr>
          <w:rStyle w:val="markedcontent"/>
          <w:rFonts w:ascii="Arial" w:hAnsi="Arial" w:cs="Arial"/>
          <w:sz w:val="20"/>
          <w:szCs w:val="20"/>
          <w:lang w:val="en-US"/>
        </w:rPr>
      </w:pPr>
      <w:r>
        <w:rPr>
          <w:rStyle w:val="markedcontent"/>
          <w:rFonts w:ascii="Arial" w:hAnsi="Arial" w:cs="Arial"/>
          <w:sz w:val="20"/>
          <w:szCs w:val="20"/>
          <w:lang w:val="en-US"/>
        </w:rPr>
        <w:t xml:space="preserve">They bear the CE marking to indicate conformance with the respective applicable </w:t>
      </w:r>
      <w:r w:rsidR="006422E6">
        <w:rPr>
          <w:rStyle w:val="markedcontent"/>
          <w:rFonts w:ascii="Arial" w:hAnsi="Arial" w:cs="Arial"/>
          <w:sz w:val="20"/>
          <w:szCs w:val="20"/>
          <w:lang w:val="en-US"/>
        </w:rPr>
        <w:t>law (either the MDR</w:t>
      </w:r>
      <w:r>
        <w:rPr>
          <w:rStyle w:val="markedcontent"/>
          <w:rFonts w:ascii="Arial" w:hAnsi="Arial" w:cs="Arial"/>
          <w:sz w:val="20"/>
          <w:szCs w:val="20"/>
          <w:lang w:val="en-US"/>
        </w:rPr>
        <w:t xml:space="preserve"> or </w:t>
      </w:r>
      <w:r w:rsidR="006422E6">
        <w:rPr>
          <w:rStyle w:val="markedcontent"/>
          <w:rFonts w:ascii="Arial" w:hAnsi="Arial" w:cs="Arial"/>
          <w:sz w:val="20"/>
          <w:szCs w:val="20"/>
          <w:lang w:val="en-US"/>
        </w:rPr>
        <w:t xml:space="preserve">the </w:t>
      </w:r>
      <w:r w:rsidR="006422E6" w:rsidRPr="00DF0620">
        <w:rPr>
          <w:rStyle w:val="markedcontent"/>
          <w:rFonts w:ascii="Arial" w:hAnsi="Arial" w:cs="Arial"/>
          <w:sz w:val="20"/>
          <w:szCs w:val="20"/>
          <w:lang w:val="en-US"/>
        </w:rPr>
        <w:t>AIMDD/MDD</w:t>
      </w:r>
      <w:r w:rsidR="006422E6">
        <w:rPr>
          <w:rStyle w:val="markedcontent"/>
          <w:rFonts w:ascii="Arial" w:hAnsi="Arial" w:cs="Arial"/>
          <w:sz w:val="20"/>
          <w:szCs w:val="20"/>
          <w:lang w:val="en-US"/>
        </w:rPr>
        <w:t>)</w:t>
      </w:r>
      <w:r>
        <w:rPr>
          <w:rStyle w:val="markedcontent"/>
          <w:rFonts w:ascii="Arial" w:hAnsi="Arial" w:cs="Arial"/>
          <w:sz w:val="20"/>
          <w:szCs w:val="20"/>
          <w:lang w:val="en-US"/>
        </w:rPr>
        <w:t xml:space="preserve"> and are safe to be used any time; however single use devices must be used before any labelled expiry date.</w:t>
      </w:r>
    </w:p>
    <w:p w14:paraId="525B40BF" w14:textId="17430179" w:rsidR="00A74ECB" w:rsidRPr="00AA041A" w:rsidRDefault="00A74ECB" w:rsidP="00595A12">
      <w:pPr>
        <w:jc w:val="both"/>
        <w:rPr>
          <w:rStyle w:val="markedcontent"/>
          <w:rFonts w:ascii="Arial" w:hAnsi="Arial" w:cs="Arial"/>
          <w:sz w:val="20"/>
          <w:szCs w:val="20"/>
          <w:lang w:val="en-US"/>
        </w:rPr>
      </w:pPr>
    </w:p>
    <w:p w14:paraId="36A69B6B" w14:textId="1F68F2DC" w:rsidR="00B47FBB" w:rsidRPr="001B2D9E" w:rsidRDefault="001A1007" w:rsidP="003748EA">
      <w:pPr>
        <w:pStyle w:val="Heading3"/>
        <w:jc w:val="center"/>
        <w:rPr>
          <w:lang w:val="en-US"/>
        </w:rPr>
      </w:pPr>
      <w:r w:rsidRPr="001B2D9E">
        <w:rPr>
          <w:lang w:val="en-US"/>
        </w:rPr>
        <w:t>Q&amp;A on</w:t>
      </w:r>
      <w:r w:rsidR="00B47FBB" w:rsidRPr="001B2D9E">
        <w:rPr>
          <w:lang w:val="en-US"/>
        </w:rPr>
        <w:t xml:space="preserve"> UDI and implant card </w:t>
      </w:r>
      <w:r w:rsidRPr="001B2D9E">
        <w:rPr>
          <w:lang w:val="en-US"/>
        </w:rPr>
        <w:t>availability</w:t>
      </w:r>
    </w:p>
    <w:p w14:paraId="183F55B0" w14:textId="77777777" w:rsidR="001A1007" w:rsidRPr="00AA041A" w:rsidRDefault="001A1007" w:rsidP="001A1007">
      <w:pPr>
        <w:spacing w:after="0" w:line="320" w:lineRule="exact"/>
        <w:jc w:val="center"/>
        <w:rPr>
          <w:rStyle w:val="markedcontent"/>
          <w:rFonts w:ascii="Arial" w:hAnsi="Arial" w:cs="Arial"/>
          <w:sz w:val="20"/>
          <w:szCs w:val="20"/>
          <w:lang w:val="en-US"/>
        </w:rPr>
      </w:pPr>
    </w:p>
    <w:p w14:paraId="67BE669D" w14:textId="009C4984" w:rsidR="006F5577" w:rsidRPr="00AA041A" w:rsidRDefault="006F5577" w:rsidP="006F5577">
      <w:pPr>
        <w:pStyle w:val="ListParagraph"/>
        <w:numPr>
          <w:ilvl w:val="0"/>
          <w:numId w:val="12"/>
        </w:numPr>
        <w:rPr>
          <w:rStyle w:val="markedcontent"/>
          <w:rFonts w:cs="Arial"/>
          <w:b/>
          <w:bCs/>
          <w:color w:val="auto"/>
          <w:szCs w:val="20"/>
          <w:lang w:val="en-US"/>
        </w:rPr>
      </w:pPr>
      <w:r w:rsidRPr="00AA041A">
        <w:rPr>
          <w:rStyle w:val="markedcontent"/>
          <w:rFonts w:cs="Arial"/>
          <w:b/>
          <w:bCs/>
          <w:color w:val="auto"/>
          <w:szCs w:val="20"/>
          <w:lang w:val="en-US"/>
        </w:rPr>
        <w:t xml:space="preserve">Which legal obligations do arise from the new Medical Device Regulation </w:t>
      </w:r>
      <w:r w:rsidR="006422E6" w:rsidRPr="00B53C51">
        <w:rPr>
          <w:rStyle w:val="markedcontent"/>
          <w:rFonts w:cs="Arial"/>
          <w:b/>
          <w:bCs/>
          <w:color w:val="auto"/>
          <w:szCs w:val="20"/>
          <w:lang w:val="en-US"/>
        </w:rPr>
        <w:t>(EU) 2017/745</w:t>
      </w:r>
      <w:r w:rsidR="006422E6" w:rsidRPr="00AA041A">
        <w:rPr>
          <w:rStyle w:val="markedcontent"/>
          <w:rFonts w:cs="Arial"/>
          <w:b/>
          <w:bCs/>
          <w:color w:val="auto"/>
          <w:szCs w:val="20"/>
          <w:lang w:val="en-US"/>
        </w:rPr>
        <w:t xml:space="preserve"> </w:t>
      </w:r>
      <w:r w:rsidRPr="00AA041A">
        <w:rPr>
          <w:rStyle w:val="markedcontent"/>
          <w:rFonts w:cs="Arial"/>
          <w:b/>
          <w:bCs/>
          <w:color w:val="auto"/>
          <w:szCs w:val="20"/>
          <w:lang w:val="en-US"/>
        </w:rPr>
        <w:t>(MDR) for health institutions?</w:t>
      </w:r>
    </w:p>
    <w:p w14:paraId="7F7C8182" w14:textId="5FCD0B73" w:rsidR="006F5577" w:rsidRPr="00AA041A" w:rsidRDefault="006F5577" w:rsidP="006F5577">
      <w:pPr>
        <w:pStyle w:val="ListParagraph"/>
        <w:numPr>
          <w:ilvl w:val="0"/>
          <w:numId w:val="0"/>
        </w:numPr>
        <w:ind w:left="720"/>
        <w:rPr>
          <w:rStyle w:val="markedcontent"/>
          <w:rFonts w:cs="Arial"/>
          <w:color w:val="auto"/>
          <w:szCs w:val="20"/>
          <w:lang w:val="en-US"/>
        </w:rPr>
      </w:pPr>
      <w:r w:rsidRPr="00AA041A">
        <w:rPr>
          <w:rStyle w:val="markedcontent"/>
          <w:rFonts w:cs="Arial"/>
          <w:color w:val="auto"/>
          <w:szCs w:val="20"/>
          <w:lang w:val="en-US"/>
        </w:rPr>
        <w:t>A new legal requirement for health institutions arising from the MDR Article 27(9) is that they shall store and keep, – preferably by electronic means – the Unique Device Identifiers (UDIs) of the Class III implantable devices they have supplied, or with which they have been supplied.</w:t>
      </w:r>
    </w:p>
    <w:p w14:paraId="07EE6AF5" w14:textId="1DEE79B9" w:rsidR="006F5577" w:rsidRPr="00AA041A" w:rsidRDefault="006F5577" w:rsidP="006F5577">
      <w:pPr>
        <w:pStyle w:val="ListParagraph"/>
        <w:numPr>
          <w:ilvl w:val="0"/>
          <w:numId w:val="0"/>
        </w:numPr>
        <w:ind w:left="720"/>
        <w:rPr>
          <w:rStyle w:val="markedcontent"/>
          <w:b/>
          <w:bCs/>
          <w:color w:val="auto"/>
          <w:szCs w:val="20"/>
          <w:lang w:val="en-US"/>
        </w:rPr>
      </w:pPr>
    </w:p>
    <w:p w14:paraId="6089F099" w14:textId="60C07E1E" w:rsidR="006F5577" w:rsidRPr="00AA041A" w:rsidRDefault="006F5577" w:rsidP="006F5577">
      <w:pPr>
        <w:pStyle w:val="ListParagraph"/>
        <w:numPr>
          <w:ilvl w:val="0"/>
          <w:numId w:val="12"/>
        </w:numPr>
        <w:rPr>
          <w:rStyle w:val="markedcontent"/>
          <w:b/>
          <w:bCs/>
          <w:color w:val="auto"/>
          <w:szCs w:val="20"/>
          <w:lang w:val="en-US"/>
        </w:rPr>
      </w:pPr>
      <w:r w:rsidRPr="00AA041A">
        <w:rPr>
          <w:rStyle w:val="markedcontent"/>
          <w:b/>
          <w:bCs/>
          <w:color w:val="auto"/>
          <w:szCs w:val="20"/>
          <w:lang w:val="en-US"/>
        </w:rPr>
        <w:t>Which legal obligations may arise due to the MDR</w:t>
      </w:r>
      <w:r w:rsidR="00A3429F" w:rsidRPr="00AA041A">
        <w:rPr>
          <w:rStyle w:val="markedcontent"/>
          <w:b/>
          <w:bCs/>
          <w:color w:val="auto"/>
          <w:szCs w:val="20"/>
          <w:lang w:val="en-US"/>
        </w:rPr>
        <w:t xml:space="preserve"> from the national legislation</w:t>
      </w:r>
      <w:r w:rsidRPr="00AA041A">
        <w:rPr>
          <w:rStyle w:val="markedcontent"/>
          <w:b/>
          <w:bCs/>
          <w:color w:val="auto"/>
          <w:szCs w:val="20"/>
          <w:lang w:val="en-US"/>
        </w:rPr>
        <w:t xml:space="preserve"> for </w:t>
      </w:r>
      <w:r w:rsidRPr="00AA041A">
        <w:rPr>
          <w:rStyle w:val="markedcontent"/>
          <w:rFonts w:cs="Arial"/>
          <w:b/>
          <w:bCs/>
          <w:color w:val="auto"/>
          <w:szCs w:val="20"/>
          <w:lang w:val="en-US"/>
        </w:rPr>
        <w:t>health institutions</w:t>
      </w:r>
      <w:r w:rsidRPr="00AA041A">
        <w:rPr>
          <w:rStyle w:val="markedcontent"/>
          <w:b/>
          <w:bCs/>
          <w:color w:val="auto"/>
          <w:szCs w:val="20"/>
          <w:lang w:val="en-US"/>
        </w:rPr>
        <w:t>?</w:t>
      </w:r>
    </w:p>
    <w:p w14:paraId="4E5E0A0B" w14:textId="53B3272A" w:rsidR="002F0D10" w:rsidRDefault="006F5577" w:rsidP="007D45E3">
      <w:pPr>
        <w:pStyle w:val="ListParagraph"/>
        <w:numPr>
          <w:ilvl w:val="0"/>
          <w:numId w:val="0"/>
        </w:numPr>
        <w:ind w:left="720"/>
        <w:rPr>
          <w:rStyle w:val="markedcontent"/>
          <w:rFonts w:cs="Arial"/>
          <w:color w:val="auto"/>
          <w:szCs w:val="20"/>
          <w:lang w:val="en-US"/>
        </w:rPr>
      </w:pPr>
      <w:r w:rsidRPr="007D45E3">
        <w:rPr>
          <w:rStyle w:val="markedcontent"/>
          <w:rFonts w:cs="Arial"/>
          <w:color w:val="auto"/>
          <w:szCs w:val="20"/>
          <w:lang w:val="en-US"/>
        </w:rPr>
        <w:t xml:space="preserve">A requirement that may arise for health institutions according to MDR Article </w:t>
      </w:r>
      <w:r w:rsidR="00CE7B1B">
        <w:rPr>
          <w:rStyle w:val="markedcontent"/>
          <w:rFonts w:cs="Arial"/>
          <w:color w:val="auto"/>
          <w:szCs w:val="20"/>
          <w:lang w:val="en-US"/>
        </w:rPr>
        <w:t xml:space="preserve">18(2) and </w:t>
      </w:r>
      <w:r w:rsidRPr="007D45E3">
        <w:rPr>
          <w:rStyle w:val="markedcontent"/>
          <w:rFonts w:cs="Arial"/>
          <w:color w:val="auto"/>
          <w:szCs w:val="20"/>
          <w:lang w:val="en-US"/>
        </w:rPr>
        <w:t>27(9):</w:t>
      </w:r>
      <w:r w:rsidRPr="00AA041A">
        <w:rPr>
          <w:rStyle w:val="markedcontent"/>
          <w:rFonts w:cs="Arial"/>
          <w:color w:val="auto"/>
          <w:szCs w:val="20"/>
          <w:lang w:val="en-US"/>
        </w:rPr>
        <w:t xml:space="preserve">  </w:t>
      </w:r>
    </w:p>
    <w:p w14:paraId="0F698C4C" w14:textId="1AF26BBF" w:rsidR="007D45E3" w:rsidRPr="00AA041A" w:rsidRDefault="006F5577" w:rsidP="007D45E3">
      <w:pPr>
        <w:pStyle w:val="ListParagraph"/>
        <w:numPr>
          <w:ilvl w:val="0"/>
          <w:numId w:val="0"/>
        </w:numPr>
        <w:ind w:left="720"/>
        <w:rPr>
          <w:rStyle w:val="markedcontent"/>
          <w:rFonts w:cs="Arial"/>
          <w:color w:val="auto"/>
          <w:szCs w:val="20"/>
          <w:lang w:val="en-US"/>
        </w:rPr>
      </w:pPr>
      <w:r w:rsidRPr="00AA041A">
        <w:rPr>
          <w:rStyle w:val="markedcontent"/>
          <w:rFonts w:cs="Arial"/>
          <w:color w:val="auto"/>
          <w:szCs w:val="20"/>
          <w:lang w:val="en-US"/>
        </w:rPr>
        <w:t>For devices other than class III implantable devices, Member States shall encourage, and may require, health institutions to store and keep, preferably by electronic means, the UDI of the devices with which they have been supplied.</w:t>
      </w:r>
      <w:r w:rsidR="00AC172F" w:rsidRPr="00AC172F">
        <w:rPr>
          <w:rStyle w:val="markedcontent"/>
          <w:rFonts w:cs="Arial"/>
          <w:color w:val="auto"/>
          <w:szCs w:val="20"/>
          <w:lang w:val="en-US"/>
        </w:rPr>
        <w:t xml:space="preserve"> </w:t>
      </w:r>
      <w:r w:rsidR="007D45E3">
        <w:rPr>
          <w:rStyle w:val="markedcontent"/>
          <w:rFonts w:cs="Arial"/>
          <w:color w:val="auto"/>
          <w:szCs w:val="20"/>
          <w:lang w:val="en-US"/>
        </w:rPr>
        <w:t xml:space="preserve">In other words, the UDI for </w:t>
      </w:r>
      <w:r w:rsidR="00CE7B1B">
        <w:rPr>
          <w:rStyle w:val="markedcontent"/>
          <w:rFonts w:cs="Arial"/>
          <w:color w:val="auto"/>
          <w:szCs w:val="20"/>
          <w:lang w:val="en-US"/>
        </w:rPr>
        <w:t>other classes of</w:t>
      </w:r>
      <w:r w:rsidR="002F0D10">
        <w:rPr>
          <w:rStyle w:val="markedcontent"/>
          <w:rFonts w:cs="Arial"/>
          <w:color w:val="auto"/>
          <w:szCs w:val="20"/>
          <w:lang w:val="en-US"/>
        </w:rPr>
        <w:t xml:space="preserve"> </w:t>
      </w:r>
      <w:r w:rsidR="007D45E3">
        <w:rPr>
          <w:rStyle w:val="markedcontent"/>
          <w:rFonts w:cs="Arial"/>
          <w:color w:val="auto"/>
          <w:szCs w:val="20"/>
          <w:lang w:val="en-US"/>
        </w:rPr>
        <w:t>devices may also need to be retained by the health institutions.</w:t>
      </w:r>
    </w:p>
    <w:p w14:paraId="04F8C812" w14:textId="611C5108" w:rsidR="00CE7B1B" w:rsidRPr="00522718" w:rsidRDefault="00AC172F" w:rsidP="00522718">
      <w:pPr>
        <w:pStyle w:val="ListParagraph"/>
        <w:numPr>
          <w:ilvl w:val="0"/>
          <w:numId w:val="0"/>
        </w:numPr>
        <w:ind w:left="720"/>
        <w:rPr>
          <w:rStyle w:val="markedcontent"/>
          <w:rFonts w:cs="Arial"/>
          <w:color w:val="auto"/>
          <w:szCs w:val="20"/>
          <w:lang w:val="en-US"/>
        </w:rPr>
      </w:pPr>
      <w:r w:rsidRPr="00700748">
        <w:rPr>
          <w:rStyle w:val="markedcontent"/>
          <w:rFonts w:cs="Arial"/>
          <w:color w:val="auto"/>
          <w:szCs w:val="20"/>
          <w:lang w:val="en-US"/>
        </w:rPr>
        <w:t xml:space="preserve">In addition, health institutions </w:t>
      </w:r>
      <w:r w:rsidR="002C2C48">
        <w:rPr>
          <w:rStyle w:val="markedcontent"/>
          <w:rFonts w:cs="Arial"/>
          <w:color w:val="auto"/>
          <w:szCs w:val="20"/>
          <w:lang w:val="en-US"/>
        </w:rPr>
        <w:t>are</w:t>
      </w:r>
      <w:r w:rsidRPr="00700748">
        <w:rPr>
          <w:rStyle w:val="markedcontent"/>
          <w:rFonts w:cs="Arial"/>
          <w:color w:val="auto"/>
          <w:szCs w:val="20"/>
          <w:lang w:val="en-US"/>
        </w:rPr>
        <w:t xml:space="preserve"> re</w:t>
      </w:r>
      <w:r w:rsidRPr="00DE5CD4">
        <w:rPr>
          <w:rStyle w:val="markedcontent"/>
          <w:rFonts w:cs="Arial"/>
          <w:color w:val="auto"/>
          <w:szCs w:val="20"/>
          <w:lang w:val="en-US"/>
        </w:rPr>
        <w:t xml:space="preserve">quired </w:t>
      </w:r>
      <w:r w:rsidRPr="00700748">
        <w:rPr>
          <w:rStyle w:val="markedcontent"/>
          <w:rFonts w:cs="Arial"/>
          <w:color w:val="auto"/>
          <w:szCs w:val="20"/>
          <w:lang w:val="en-US"/>
        </w:rPr>
        <w:t>to supply to any patient</w:t>
      </w:r>
      <w:r w:rsidR="002C2C48">
        <w:rPr>
          <w:rStyle w:val="markedcontent"/>
          <w:rFonts w:cs="Arial"/>
          <w:color w:val="auto"/>
          <w:szCs w:val="20"/>
          <w:lang w:val="en-US"/>
        </w:rPr>
        <w:t>s</w:t>
      </w:r>
      <w:r w:rsidRPr="00700748">
        <w:rPr>
          <w:rStyle w:val="markedcontent"/>
          <w:rFonts w:cs="Arial"/>
          <w:color w:val="auto"/>
          <w:szCs w:val="20"/>
          <w:lang w:val="en-US"/>
        </w:rPr>
        <w:t xml:space="preserve"> who </w:t>
      </w:r>
      <w:r w:rsidR="002C2C48">
        <w:rPr>
          <w:rStyle w:val="markedcontent"/>
          <w:rFonts w:cs="Arial"/>
          <w:color w:val="auto"/>
          <w:szCs w:val="20"/>
          <w:lang w:val="en-US"/>
        </w:rPr>
        <w:t>have</w:t>
      </w:r>
      <w:r w:rsidRPr="00700748">
        <w:rPr>
          <w:rStyle w:val="markedcontent"/>
          <w:rFonts w:cs="Arial"/>
          <w:color w:val="auto"/>
          <w:szCs w:val="20"/>
          <w:lang w:val="en-US"/>
        </w:rPr>
        <w:t xml:space="preserve"> been implanted with a device the related patient information together</w:t>
      </w:r>
      <w:r w:rsidR="002F0D10">
        <w:rPr>
          <w:rStyle w:val="markedcontent"/>
          <w:rFonts w:cs="Arial"/>
          <w:color w:val="auto"/>
          <w:szCs w:val="20"/>
          <w:lang w:val="en-US"/>
        </w:rPr>
        <w:t xml:space="preserve"> (patient booklet or electronic access to it)</w:t>
      </w:r>
      <w:r w:rsidRPr="00700748">
        <w:rPr>
          <w:rStyle w:val="markedcontent"/>
          <w:rFonts w:cs="Arial"/>
          <w:color w:val="auto"/>
          <w:szCs w:val="20"/>
          <w:lang w:val="en-US"/>
        </w:rPr>
        <w:t xml:space="preserve"> </w:t>
      </w:r>
      <w:r w:rsidR="002F0D10">
        <w:rPr>
          <w:rStyle w:val="markedcontent"/>
          <w:rFonts w:cs="Arial"/>
          <w:color w:val="auto"/>
          <w:szCs w:val="20"/>
          <w:lang w:val="en-US"/>
        </w:rPr>
        <w:t>and</w:t>
      </w:r>
      <w:r w:rsidRPr="00700748">
        <w:rPr>
          <w:rStyle w:val="markedcontent"/>
          <w:rFonts w:cs="Arial"/>
          <w:color w:val="auto"/>
          <w:szCs w:val="20"/>
          <w:lang w:val="en-US"/>
        </w:rPr>
        <w:t xml:space="preserve"> the implant card, which shall bear its identity</w:t>
      </w:r>
      <w:r>
        <w:rPr>
          <w:rStyle w:val="markedcontent"/>
          <w:rFonts w:cs="Arial"/>
          <w:color w:val="auto"/>
          <w:szCs w:val="20"/>
          <w:lang w:val="en-US"/>
        </w:rPr>
        <w:t>.</w:t>
      </w:r>
      <w:r w:rsidR="00F8709F">
        <w:rPr>
          <w:rStyle w:val="markedcontent"/>
          <w:rFonts w:cs="Arial"/>
          <w:color w:val="auto"/>
          <w:szCs w:val="20"/>
          <w:lang w:val="en-US"/>
        </w:rPr>
        <w:t xml:space="preserve">  Note</w:t>
      </w:r>
      <w:r w:rsidR="002E1EDC">
        <w:rPr>
          <w:rStyle w:val="markedcontent"/>
          <w:rFonts w:cs="Arial"/>
          <w:color w:val="auto"/>
          <w:szCs w:val="20"/>
          <w:lang w:val="en-US"/>
        </w:rPr>
        <w:t>: Some</w:t>
      </w:r>
      <w:r w:rsidR="00F8709F">
        <w:rPr>
          <w:rStyle w:val="markedcontent"/>
          <w:rFonts w:cs="Arial"/>
          <w:color w:val="auto"/>
          <w:szCs w:val="20"/>
          <w:lang w:val="en-US"/>
        </w:rPr>
        <w:t xml:space="preserve"> implants </w:t>
      </w:r>
      <w:r w:rsidR="002E1EDC">
        <w:rPr>
          <w:rStyle w:val="markedcontent"/>
          <w:rFonts w:cs="Arial"/>
          <w:color w:val="auto"/>
          <w:szCs w:val="20"/>
          <w:lang w:val="en-US"/>
        </w:rPr>
        <w:t xml:space="preserve">are exempt from needing an implant card (see page 2 </w:t>
      </w:r>
      <w:hyperlink r:id="rId15" w:history="1">
        <w:r w:rsidR="002E1EDC" w:rsidRPr="00520A36">
          <w:rPr>
            <w:rStyle w:val="Hyperlink"/>
            <w:rFonts w:cs="Arial"/>
            <w:szCs w:val="20"/>
            <w:lang w:val="en-US"/>
          </w:rPr>
          <w:t>here</w:t>
        </w:r>
      </w:hyperlink>
      <w:r w:rsidR="002E1EDC" w:rsidRPr="00EF0E87">
        <w:rPr>
          <w:rStyle w:val="markedcontent"/>
          <w:rFonts w:cs="Arial"/>
          <w:color w:val="auto"/>
          <w:szCs w:val="20"/>
          <w:lang w:val="en-US"/>
        </w:rPr>
        <w:t>)</w:t>
      </w:r>
      <w:r w:rsidR="002E1EDC">
        <w:rPr>
          <w:rStyle w:val="markedcontent"/>
          <w:rFonts w:cs="Arial"/>
          <w:color w:val="auto"/>
          <w:szCs w:val="20"/>
          <w:lang w:val="en-US"/>
        </w:rPr>
        <w:t>.</w:t>
      </w:r>
    </w:p>
    <w:p w14:paraId="3B46D7D2" w14:textId="77777777" w:rsidR="006F5577" w:rsidRPr="00595A12" w:rsidRDefault="006F5577" w:rsidP="00595A12">
      <w:pPr>
        <w:pStyle w:val="ListParagraph"/>
        <w:numPr>
          <w:ilvl w:val="0"/>
          <w:numId w:val="0"/>
        </w:numPr>
        <w:ind w:left="720"/>
        <w:rPr>
          <w:rStyle w:val="markedcontent"/>
          <w:color w:val="auto"/>
        </w:rPr>
      </w:pPr>
    </w:p>
    <w:p w14:paraId="4AC0C4EB" w14:textId="67E6E8A0" w:rsidR="009F7B2F" w:rsidRPr="00AA041A" w:rsidRDefault="009F7B2F" w:rsidP="00595A12">
      <w:pPr>
        <w:pStyle w:val="ListParagraph"/>
        <w:numPr>
          <w:ilvl w:val="0"/>
          <w:numId w:val="12"/>
        </w:numPr>
        <w:rPr>
          <w:rStyle w:val="markedcontent"/>
          <w:rFonts w:cs="Arial"/>
          <w:b/>
          <w:bCs/>
          <w:color w:val="auto"/>
          <w:szCs w:val="20"/>
          <w:lang w:val="en-US"/>
        </w:rPr>
      </w:pPr>
      <w:r w:rsidRPr="00AA041A">
        <w:rPr>
          <w:rStyle w:val="markedcontent"/>
          <w:rFonts w:cs="Arial"/>
          <w:b/>
          <w:bCs/>
          <w:color w:val="auto"/>
          <w:szCs w:val="20"/>
          <w:lang w:val="en-US"/>
        </w:rPr>
        <w:t xml:space="preserve">Why </w:t>
      </w:r>
      <w:r w:rsidR="00444BE2">
        <w:rPr>
          <w:rStyle w:val="markedcontent"/>
          <w:rFonts w:cs="Arial"/>
          <w:b/>
          <w:bCs/>
          <w:color w:val="auto"/>
          <w:szCs w:val="20"/>
          <w:lang w:val="en-US"/>
        </w:rPr>
        <w:t>are</w:t>
      </w:r>
      <w:r w:rsidR="00444BE2" w:rsidRPr="00AA041A">
        <w:rPr>
          <w:rStyle w:val="markedcontent"/>
          <w:rFonts w:cs="Arial"/>
          <w:b/>
          <w:bCs/>
          <w:color w:val="auto"/>
          <w:szCs w:val="20"/>
          <w:lang w:val="en-US"/>
        </w:rPr>
        <w:t xml:space="preserve"> </w:t>
      </w:r>
      <w:r w:rsidR="00444BE2">
        <w:rPr>
          <w:rStyle w:val="markedcontent"/>
          <w:rFonts w:cs="Arial"/>
          <w:b/>
          <w:bCs/>
          <w:color w:val="auto"/>
          <w:szCs w:val="20"/>
          <w:lang w:val="en-US"/>
        </w:rPr>
        <w:t>health institution</w:t>
      </w:r>
      <w:r w:rsidR="002F0D10">
        <w:rPr>
          <w:rStyle w:val="markedcontent"/>
          <w:rFonts w:cs="Arial"/>
          <w:b/>
          <w:bCs/>
          <w:color w:val="auto"/>
          <w:szCs w:val="20"/>
          <w:lang w:val="en-US"/>
        </w:rPr>
        <w:t xml:space="preserve"> </w:t>
      </w:r>
      <w:r w:rsidRPr="00AA041A">
        <w:rPr>
          <w:rStyle w:val="markedcontent"/>
          <w:rFonts w:cs="Arial"/>
          <w:b/>
          <w:bCs/>
          <w:color w:val="auto"/>
          <w:szCs w:val="20"/>
          <w:lang w:val="en-US"/>
        </w:rPr>
        <w:t xml:space="preserve">getting Implant card? </w:t>
      </w:r>
    </w:p>
    <w:p w14:paraId="06320D67" w14:textId="15A0B716" w:rsidR="004B450B" w:rsidRDefault="004B450B" w:rsidP="00595A12">
      <w:pPr>
        <w:spacing w:after="0" w:line="320" w:lineRule="exact"/>
        <w:ind w:left="720"/>
        <w:jc w:val="both"/>
        <w:rPr>
          <w:rStyle w:val="markedcontent"/>
          <w:rFonts w:ascii="Arial" w:hAnsi="Arial" w:cs="Arial"/>
          <w:sz w:val="20"/>
          <w:szCs w:val="20"/>
          <w:lang w:val="en-US"/>
        </w:rPr>
      </w:pPr>
      <w:r w:rsidRPr="002F37CE">
        <w:rPr>
          <w:rStyle w:val="markedcontent"/>
          <w:rFonts w:ascii="Arial" w:hAnsi="Arial" w:cs="Arial"/>
          <w:sz w:val="20"/>
          <w:szCs w:val="20"/>
          <w:lang w:val="en-US"/>
        </w:rPr>
        <w:t>This is a requirement for</w:t>
      </w:r>
      <w:r w:rsidR="009B036E" w:rsidRPr="002F37CE">
        <w:rPr>
          <w:rStyle w:val="markedcontent"/>
          <w:rFonts w:ascii="Arial" w:hAnsi="Arial" w:cs="Arial"/>
          <w:sz w:val="20"/>
          <w:szCs w:val="20"/>
          <w:lang w:val="en-US"/>
        </w:rPr>
        <w:t xml:space="preserve"> certain</w:t>
      </w:r>
      <w:r w:rsidRPr="002F37CE">
        <w:rPr>
          <w:rStyle w:val="markedcontent"/>
          <w:rFonts w:ascii="Arial" w:hAnsi="Arial" w:cs="Arial"/>
          <w:sz w:val="20"/>
          <w:szCs w:val="20"/>
          <w:lang w:val="en-US"/>
        </w:rPr>
        <w:t xml:space="preserve"> </w:t>
      </w:r>
      <w:r w:rsidR="00EC1335" w:rsidRPr="002F37CE">
        <w:rPr>
          <w:rStyle w:val="markedcontent"/>
          <w:rFonts w:ascii="Arial" w:hAnsi="Arial" w:cs="Arial"/>
          <w:sz w:val="20"/>
          <w:szCs w:val="20"/>
          <w:lang w:val="en-US"/>
        </w:rPr>
        <w:t>implantable</w:t>
      </w:r>
      <w:r w:rsidRPr="002F37CE">
        <w:rPr>
          <w:rStyle w:val="markedcontent"/>
          <w:rFonts w:ascii="Arial" w:hAnsi="Arial" w:cs="Arial"/>
          <w:sz w:val="20"/>
          <w:szCs w:val="20"/>
          <w:lang w:val="en-US"/>
        </w:rPr>
        <w:t xml:space="preserve"> devices</w:t>
      </w:r>
      <w:r w:rsidR="006422E6">
        <w:rPr>
          <w:rStyle w:val="markedcontent"/>
          <w:rFonts w:ascii="Arial" w:hAnsi="Arial" w:cs="Arial"/>
          <w:sz w:val="20"/>
          <w:szCs w:val="20"/>
          <w:lang w:val="en-US"/>
        </w:rPr>
        <w:t xml:space="preserve"> that are certified according to the MDR</w:t>
      </w:r>
      <w:r w:rsidR="00EC1335" w:rsidRPr="002F37CE">
        <w:rPr>
          <w:rStyle w:val="markedcontent"/>
          <w:rFonts w:ascii="Arial" w:hAnsi="Arial" w:cs="Arial"/>
          <w:sz w:val="20"/>
          <w:szCs w:val="20"/>
          <w:lang w:val="en-US"/>
        </w:rPr>
        <w:t>.</w:t>
      </w:r>
      <w:r w:rsidR="002F0D10">
        <w:rPr>
          <w:rStyle w:val="markedcontent"/>
          <w:rFonts w:ascii="Arial" w:hAnsi="Arial" w:cs="Arial"/>
          <w:sz w:val="20"/>
          <w:szCs w:val="20"/>
          <w:lang w:val="en-US"/>
        </w:rPr>
        <w:t xml:space="preserve"> See previous question.</w:t>
      </w:r>
      <w:r w:rsidR="00EC1335" w:rsidRPr="002F37CE">
        <w:rPr>
          <w:rStyle w:val="markedcontent"/>
          <w:rFonts w:ascii="Arial" w:hAnsi="Arial" w:cs="Arial"/>
          <w:sz w:val="20"/>
          <w:szCs w:val="20"/>
          <w:lang w:val="en-US"/>
        </w:rPr>
        <w:t xml:space="preserve"> </w:t>
      </w:r>
      <w:r w:rsidR="002F37CE" w:rsidRPr="00DF0620">
        <w:rPr>
          <w:rStyle w:val="markedcontent"/>
          <w:rFonts w:ascii="Arial" w:hAnsi="Arial" w:cs="Arial"/>
          <w:sz w:val="20"/>
          <w:szCs w:val="20"/>
          <w:lang w:val="en-US"/>
        </w:rPr>
        <w:t xml:space="preserve">More details: </w:t>
      </w:r>
      <w:r w:rsidR="00915BB2">
        <w:fldChar w:fldCharType="begin"/>
      </w:r>
      <w:r w:rsidR="00915BB2" w:rsidRPr="009B676F">
        <w:rPr>
          <w:lang w:val="en-US"/>
        </w:rPr>
        <w:instrText xml:space="preserve"> HYPERLINK "https://ec.europa.eu/health/sites/default/files/md_topics-interest/docs/md_implany-cards_factsheet_en.pdf" </w:instrText>
      </w:r>
      <w:r w:rsidR="00915BB2">
        <w:fldChar w:fldCharType="separate"/>
      </w:r>
      <w:r w:rsidR="00AC172F" w:rsidRPr="00AC13F4">
        <w:rPr>
          <w:rStyle w:val="Hyperlink"/>
          <w:rFonts w:ascii="Arial" w:hAnsi="Arial" w:cs="Arial"/>
          <w:sz w:val="20"/>
          <w:szCs w:val="20"/>
          <w:lang w:val="en-US"/>
        </w:rPr>
        <w:t>here</w:t>
      </w:r>
      <w:r w:rsidR="00915BB2">
        <w:rPr>
          <w:rStyle w:val="Hyperlink"/>
          <w:rFonts w:ascii="Arial" w:hAnsi="Arial" w:cs="Arial"/>
          <w:sz w:val="20"/>
          <w:szCs w:val="20"/>
          <w:lang w:val="en-US"/>
        </w:rPr>
        <w:fldChar w:fldCharType="end"/>
      </w:r>
      <w:r w:rsidR="002F37CE" w:rsidRPr="00DF0620">
        <w:rPr>
          <w:rStyle w:val="markedcontent"/>
          <w:rFonts w:ascii="Arial" w:hAnsi="Arial" w:cs="Arial"/>
          <w:sz w:val="20"/>
          <w:szCs w:val="20"/>
          <w:lang w:val="en-US"/>
        </w:rPr>
        <w:t xml:space="preserve"> and </w:t>
      </w:r>
      <w:r w:rsidR="00915BB2">
        <w:fldChar w:fldCharType="begin"/>
      </w:r>
      <w:r w:rsidR="00915BB2" w:rsidRPr="009B676F">
        <w:rPr>
          <w:lang w:val="en-US"/>
        </w:rPr>
        <w:instrText xml:space="preserve"> HYPERLINK "https://ec.europa.eu/health/sites/default/files/md_sector/docs/md_mdcg_2019_8_implant_guidance_card_en.pdf" </w:instrText>
      </w:r>
      <w:r w:rsidR="00915BB2">
        <w:fldChar w:fldCharType="separate"/>
      </w:r>
      <w:r w:rsidR="002F37CE" w:rsidRPr="002F37CE">
        <w:rPr>
          <w:rStyle w:val="Hyperlink"/>
          <w:rFonts w:ascii="Arial" w:hAnsi="Arial" w:cs="Arial"/>
          <w:sz w:val="20"/>
          <w:szCs w:val="20"/>
          <w:lang w:val="en-US"/>
        </w:rPr>
        <w:t>here</w:t>
      </w:r>
      <w:r w:rsidR="00915BB2">
        <w:rPr>
          <w:rStyle w:val="Hyperlink"/>
          <w:rFonts w:ascii="Arial" w:hAnsi="Arial" w:cs="Arial"/>
          <w:sz w:val="20"/>
          <w:szCs w:val="20"/>
          <w:lang w:val="en-US"/>
        </w:rPr>
        <w:fldChar w:fldCharType="end"/>
      </w:r>
      <w:r w:rsidR="000577B6" w:rsidRPr="002F37CE">
        <w:rPr>
          <w:rStyle w:val="markedcontent"/>
          <w:rFonts w:ascii="Arial" w:hAnsi="Arial" w:cs="Arial"/>
          <w:sz w:val="20"/>
          <w:szCs w:val="20"/>
          <w:lang w:val="en-US"/>
        </w:rPr>
        <w:t>.</w:t>
      </w:r>
      <w:r w:rsidR="007F00CB" w:rsidRPr="002F37CE">
        <w:rPr>
          <w:rStyle w:val="markedcontent"/>
          <w:rFonts w:ascii="Arial" w:hAnsi="Arial" w:cs="Arial"/>
          <w:sz w:val="20"/>
          <w:szCs w:val="20"/>
          <w:lang w:val="en-US"/>
        </w:rPr>
        <w:t xml:space="preserve"> </w:t>
      </w:r>
    </w:p>
    <w:p w14:paraId="40EF9016" w14:textId="77777777" w:rsidR="00A738CF" w:rsidRDefault="00A738CF" w:rsidP="00A738CF">
      <w:pPr>
        <w:ind w:left="720"/>
        <w:jc w:val="both"/>
        <w:rPr>
          <w:rStyle w:val="markedcontent"/>
          <w:rFonts w:ascii="Arial" w:hAnsi="Arial" w:cs="Arial"/>
          <w:b/>
          <w:bCs/>
          <w:sz w:val="20"/>
          <w:szCs w:val="20"/>
          <w:lang w:val="en-US"/>
        </w:rPr>
      </w:pPr>
    </w:p>
    <w:p w14:paraId="5B6EA593" w14:textId="261CFBAB" w:rsidR="00A738CF" w:rsidRPr="008C475D" w:rsidRDefault="00A738CF" w:rsidP="00A738CF">
      <w:pPr>
        <w:ind w:left="720"/>
        <w:jc w:val="both"/>
        <w:rPr>
          <w:rStyle w:val="markedcontent"/>
          <w:rFonts w:ascii="Arial" w:hAnsi="Arial" w:cs="Arial"/>
          <w:b/>
          <w:bCs/>
          <w:sz w:val="25"/>
          <w:szCs w:val="25"/>
          <w:lang w:val="en-US"/>
        </w:rPr>
      </w:pPr>
      <w:r w:rsidRPr="008C475D">
        <w:rPr>
          <w:rStyle w:val="markedcontent"/>
          <w:rFonts w:ascii="Arial" w:hAnsi="Arial" w:cs="Arial"/>
          <w:b/>
          <w:bCs/>
          <w:sz w:val="20"/>
          <w:szCs w:val="20"/>
          <w:lang w:val="en-US"/>
        </w:rPr>
        <w:t xml:space="preserve">Example of an implant card of MDR </w:t>
      </w:r>
      <w:r>
        <w:rPr>
          <w:rStyle w:val="markedcontent"/>
          <w:rFonts w:ascii="Arial" w:hAnsi="Arial" w:cs="Arial"/>
          <w:b/>
          <w:bCs/>
          <w:sz w:val="20"/>
          <w:szCs w:val="20"/>
          <w:lang w:val="en-US"/>
        </w:rPr>
        <w:t xml:space="preserve">compliant </w:t>
      </w:r>
      <w:r w:rsidRPr="008C475D">
        <w:rPr>
          <w:rStyle w:val="markedcontent"/>
          <w:rFonts w:ascii="Arial" w:hAnsi="Arial" w:cs="Arial"/>
          <w:b/>
          <w:bCs/>
          <w:sz w:val="20"/>
          <w:szCs w:val="20"/>
          <w:lang w:val="en-US"/>
        </w:rPr>
        <w:t>implants:</w:t>
      </w:r>
    </w:p>
    <w:p w14:paraId="0773B972" w14:textId="6A08F10A" w:rsidR="00324FDC" w:rsidRPr="00681565" w:rsidRDefault="00A738CF" w:rsidP="00681565">
      <w:pPr>
        <w:spacing w:after="0" w:line="240" w:lineRule="auto"/>
        <w:jc w:val="both"/>
        <w:rPr>
          <w:rStyle w:val="markedcontent"/>
          <w:rFonts w:cs="Arial"/>
          <w:szCs w:val="20"/>
          <w:lang w:val="en-US"/>
        </w:rPr>
      </w:pPr>
      <w:r w:rsidRPr="003C5603">
        <w:rPr>
          <w:noProof/>
          <w:lang w:val="en-US"/>
        </w:rPr>
        <w:drawing>
          <wp:inline distT="0" distB="0" distL="0" distR="0" wp14:anchorId="5B5DAD50" wp14:editId="626BF8B7">
            <wp:extent cx="2950000" cy="1658679"/>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71379" cy="1670700"/>
                    </a:xfrm>
                    <a:prstGeom prst="rect">
                      <a:avLst/>
                    </a:prstGeom>
                  </pic:spPr>
                </pic:pic>
              </a:graphicData>
            </a:graphic>
          </wp:inline>
        </w:drawing>
      </w:r>
      <w:r w:rsidRPr="003C5603">
        <w:rPr>
          <w:noProof/>
          <w:lang w:val="en-US"/>
        </w:rPr>
        <w:drawing>
          <wp:inline distT="0" distB="0" distL="0" distR="0" wp14:anchorId="3B54E94C" wp14:editId="3E561131">
            <wp:extent cx="2676685" cy="165033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10379" cy="1671108"/>
                    </a:xfrm>
                    <a:prstGeom prst="rect">
                      <a:avLst/>
                    </a:prstGeom>
                  </pic:spPr>
                </pic:pic>
              </a:graphicData>
            </a:graphic>
          </wp:inline>
        </w:drawing>
      </w:r>
    </w:p>
    <w:p w14:paraId="422F7066" w14:textId="187A49A6" w:rsidR="00A738CF" w:rsidRPr="00AC13F4" w:rsidRDefault="00A738CF" w:rsidP="00A738CF">
      <w:pPr>
        <w:pStyle w:val="ListParagraph"/>
        <w:numPr>
          <w:ilvl w:val="0"/>
          <w:numId w:val="0"/>
        </w:numPr>
        <w:spacing w:line="240" w:lineRule="auto"/>
        <w:ind w:left="720"/>
        <w:rPr>
          <w:rStyle w:val="markedcontent"/>
          <w:rFonts w:cs="Arial"/>
          <w:color w:val="auto"/>
          <w:szCs w:val="20"/>
          <w:lang w:val="en-US"/>
        </w:rPr>
      </w:pPr>
    </w:p>
    <w:p w14:paraId="5E7A9F21" w14:textId="519C778C" w:rsidR="009F7B2F" w:rsidRPr="00AC13F4" w:rsidRDefault="009F7B2F" w:rsidP="00595A12">
      <w:pPr>
        <w:pStyle w:val="ListParagraph"/>
        <w:numPr>
          <w:ilvl w:val="0"/>
          <w:numId w:val="12"/>
        </w:numPr>
        <w:rPr>
          <w:rStyle w:val="markedcontent"/>
          <w:rFonts w:cs="Arial"/>
          <w:b/>
          <w:bCs/>
          <w:color w:val="auto"/>
          <w:szCs w:val="20"/>
          <w:lang w:val="en-US"/>
        </w:rPr>
      </w:pPr>
      <w:r w:rsidRPr="00AC13F4">
        <w:rPr>
          <w:rStyle w:val="markedcontent"/>
          <w:rFonts w:cs="Arial"/>
          <w:b/>
          <w:bCs/>
          <w:color w:val="auto"/>
          <w:szCs w:val="20"/>
          <w:lang w:val="en-US"/>
        </w:rPr>
        <w:t xml:space="preserve">What do </w:t>
      </w:r>
      <w:r w:rsidR="00444BE2">
        <w:rPr>
          <w:rStyle w:val="markedcontent"/>
          <w:rFonts w:cs="Arial"/>
          <w:b/>
          <w:bCs/>
          <w:color w:val="auto"/>
          <w:szCs w:val="20"/>
          <w:lang w:val="en-US"/>
        </w:rPr>
        <w:t>health institutions</w:t>
      </w:r>
      <w:r w:rsidRPr="00AC13F4">
        <w:rPr>
          <w:rStyle w:val="markedcontent"/>
          <w:rFonts w:cs="Arial"/>
          <w:b/>
          <w:bCs/>
          <w:color w:val="auto"/>
          <w:szCs w:val="20"/>
          <w:lang w:val="en-US"/>
        </w:rPr>
        <w:t xml:space="preserve"> do with the implant card? </w:t>
      </w:r>
    </w:p>
    <w:p w14:paraId="2474CADD" w14:textId="5AE92B5B" w:rsidR="004B450B" w:rsidRDefault="002F37CE" w:rsidP="00595A12">
      <w:pPr>
        <w:spacing w:after="0" w:line="320" w:lineRule="exact"/>
        <w:ind w:left="720"/>
        <w:jc w:val="both"/>
        <w:rPr>
          <w:rStyle w:val="markedcontent"/>
          <w:rFonts w:ascii="Arial" w:hAnsi="Arial" w:cs="Arial"/>
          <w:sz w:val="20"/>
          <w:szCs w:val="20"/>
          <w:lang w:val="en-US"/>
        </w:rPr>
      </w:pPr>
      <w:r>
        <w:rPr>
          <w:rStyle w:val="markedcontent"/>
          <w:rFonts w:ascii="Arial" w:hAnsi="Arial" w:cs="Arial"/>
          <w:sz w:val="20"/>
          <w:szCs w:val="20"/>
          <w:lang w:val="en-US"/>
        </w:rPr>
        <w:t>H</w:t>
      </w:r>
      <w:r w:rsidR="004B450B" w:rsidRPr="00AC13F4">
        <w:rPr>
          <w:rStyle w:val="markedcontent"/>
          <w:rFonts w:ascii="Arial" w:hAnsi="Arial" w:cs="Arial"/>
          <w:sz w:val="20"/>
          <w:szCs w:val="20"/>
          <w:lang w:val="en-US"/>
        </w:rPr>
        <w:t xml:space="preserve">ealth </w:t>
      </w:r>
      <w:r>
        <w:rPr>
          <w:rStyle w:val="markedcontent"/>
          <w:rFonts w:ascii="Arial" w:hAnsi="Arial" w:cs="Arial"/>
          <w:sz w:val="20"/>
          <w:szCs w:val="20"/>
          <w:lang w:val="en-US"/>
        </w:rPr>
        <w:t>institutions</w:t>
      </w:r>
      <w:r w:rsidR="004B450B" w:rsidRPr="00AC13F4">
        <w:rPr>
          <w:rStyle w:val="markedcontent"/>
          <w:rFonts w:ascii="Arial" w:hAnsi="Arial" w:cs="Arial"/>
          <w:sz w:val="20"/>
          <w:szCs w:val="20"/>
          <w:lang w:val="en-US"/>
        </w:rPr>
        <w:t xml:space="preserve"> must deliver th</w:t>
      </w:r>
      <w:r w:rsidR="006232C0">
        <w:rPr>
          <w:rStyle w:val="markedcontent"/>
          <w:rFonts w:ascii="Arial" w:hAnsi="Arial" w:cs="Arial"/>
          <w:sz w:val="20"/>
          <w:szCs w:val="20"/>
          <w:lang w:val="en-US"/>
        </w:rPr>
        <w:t>e implant</w:t>
      </w:r>
      <w:r w:rsidR="004B450B" w:rsidRPr="00AC13F4">
        <w:rPr>
          <w:rStyle w:val="markedcontent"/>
          <w:rFonts w:ascii="Arial" w:hAnsi="Arial" w:cs="Arial"/>
          <w:sz w:val="20"/>
          <w:szCs w:val="20"/>
          <w:lang w:val="en-US"/>
        </w:rPr>
        <w:t xml:space="preserve"> card to the patient who </w:t>
      </w:r>
      <w:r w:rsidR="006232C0">
        <w:rPr>
          <w:rStyle w:val="markedcontent"/>
          <w:rFonts w:ascii="Arial" w:hAnsi="Arial" w:cs="Arial"/>
          <w:sz w:val="20"/>
          <w:szCs w:val="20"/>
          <w:lang w:val="en-US"/>
        </w:rPr>
        <w:t>receive</w:t>
      </w:r>
      <w:r w:rsidR="00AC172F">
        <w:rPr>
          <w:rStyle w:val="markedcontent"/>
          <w:rFonts w:ascii="Arial" w:hAnsi="Arial" w:cs="Arial"/>
          <w:sz w:val="20"/>
          <w:szCs w:val="20"/>
          <w:lang w:val="en-US"/>
        </w:rPr>
        <w:t>d</w:t>
      </w:r>
      <w:r w:rsidR="006232C0">
        <w:rPr>
          <w:rStyle w:val="markedcontent"/>
          <w:rFonts w:ascii="Arial" w:hAnsi="Arial" w:cs="Arial"/>
          <w:sz w:val="20"/>
          <w:szCs w:val="20"/>
          <w:lang w:val="en-US"/>
        </w:rPr>
        <w:t xml:space="preserve"> an</w:t>
      </w:r>
      <w:r w:rsidR="004B450B" w:rsidRPr="00AC13F4">
        <w:rPr>
          <w:rStyle w:val="markedcontent"/>
          <w:rFonts w:ascii="Arial" w:hAnsi="Arial" w:cs="Arial"/>
          <w:sz w:val="20"/>
          <w:szCs w:val="20"/>
          <w:lang w:val="en-US"/>
        </w:rPr>
        <w:t xml:space="preserve"> implant. </w:t>
      </w:r>
      <w:r w:rsidR="006422E6">
        <w:rPr>
          <w:rStyle w:val="markedcontent"/>
          <w:rFonts w:ascii="Arial" w:hAnsi="Arial" w:cs="Arial"/>
          <w:sz w:val="20"/>
          <w:szCs w:val="20"/>
          <w:lang w:val="en-US"/>
        </w:rPr>
        <w:t>The health institution</w:t>
      </w:r>
      <w:r w:rsidR="00593D86">
        <w:rPr>
          <w:rStyle w:val="markedcontent"/>
          <w:rFonts w:ascii="Arial" w:hAnsi="Arial" w:cs="Arial"/>
          <w:sz w:val="20"/>
          <w:szCs w:val="20"/>
          <w:lang w:val="en-US"/>
        </w:rPr>
        <w:t xml:space="preserve"> is</w:t>
      </w:r>
      <w:r w:rsidR="004B450B" w:rsidRPr="00AC13F4">
        <w:rPr>
          <w:rStyle w:val="markedcontent"/>
          <w:rFonts w:ascii="Arial" w:hAnsi="Arial" w:cs="Arial"/>
          <w:sz w:val="20"/>
          <w:szCs w:val="20"/>
          <w:lang w:val="en-US"/>
        </w:rPr>
        <w:t xml:space="preserve"> expected to fill in the patients’ name, date of implantation and contact of the health institution</w:t>
      </w:r>
      <w:r w:rsidR="002C2C48" w:rsidRPr="00E45C9B">
        <w:rPr>
          <w:rStyle w:val="markedcontent"/>
          <w:rFonts w:ascii="Arial" w:hAnsi="Arial" w:cs="Arial"/>
          <w:sz w:val="20"/>
          <w:szCs w:val="20"/>
          <w:lang w:val="en-US"/>
        </w:rPr>
        <w:t xml:space="preserve"> </w:t>
      </w:r>
      <w:r w:rsidR="002E1EDC" w:rsidRPr="00E45C9B">
        <w:rPr>
          <w:rStyle w:val="markedcontent"/>
          <w:rFonts w:ascii="Arial" w:hAnsi="Arial" w:cs="Arial"/>
          <w:sz w:val="20"/>
          <w:szCs w:val="20"/>
          <w:lang w:val="en-US"/>
        </w:rPr>
        <w:t xml:space="preserve">and </w:t>
      </w:r>
      <w:r w:rsidR="002C2C48" w:rsidRPr="002C2C48">
        <w:rPr>
          <w:rStyle w:val="markedcontent"/>
          <w:rFonts w:ascii="Arial" w:hAnsi="Arial" w:cs="Arial"/>
          <w:sz w:val="20"/>
          <w:szCs w:val="20"/>
          <w:lang w:val="en-US"/>
        </w:rPr>
        <w:t xml:space="preserve">if </w:t>
      </w:r>
      <w:r w:rsidR="002C2C48">
        <w:rPr>
          <w:rStyle w:val="markedcontent"/>
          <w:rFonts w:ascii="Arial" w:hAnsi="Arial" w:cs="Arial"/>
          <w:sz w:val="20"/>
          <w:szCs w:val="20"/>
          <w:lang w:val="en-US"/>
        </w:rPr>
        <w:t>applicable</w:t>
      </w:r>
      <w:r w:rsidR="002C2C48" w:rsidRPr="002C2C48">
        <w:rPr>
          <w:rStyle w:val="markedcontent"/>
          <w:rFonts w:ascii="Arial" w:hAnsi="Arial" w:cs="Arial"/>
          <w:sz w:val="20"/>
          <w:szCs w:val="20"/>
          <w:lang w:val="en-US"/>
        </w:rPr>
        <w:t xml:space="preserve">, apply </w:t>
      </w:r>
      <w:r w:rsidR="002C2C48">
        <w:rPr>
          <w:rStyle w:val="markedcontent"/>
          <w:rFonts w:ascii="Arial" w:hAnsi="Arial" w:cs="Arial"/>
          <w:sz w:val="20"/>
          <w:szCs w:val="20"/>
          <w:lang w:val="en-US"/>
        </w:rPr>
        <w:t>stickers</w:t>
      </w:r>
      <w:r w:rsidR="002C2C48" w:rsidRPr="002C2C48">
        <w:rPr>
          <w:rStyle w:val="markedcontent"/>
          <w:rFonts w:ascii="Arial" w:hAnsi="Arial" w:cs="Arial"/>
          <w:sz w:val="20"/>
          <w:szCs w:val="20"/>
          <w:lang w:val="en-US"/>
        </w:rPr>
        <w:t xml:space="preserve"> to the implant cards </w:t>
      </w:r>
      <w:r w:rsidR="002C2C48">
        <w:rPr>
          <w:rStyle w:val="markedcontent"/>
          <w:rFonts w:ascii="Arial" w:hAnsi="Arial" w:cs="Arial"/>
          <w:sz w:val="20"/>
          <w:szCs w:val="20"/>
          <w:lang w:val="en-US"/>
        </w:rPr>
        <w:t>with</w:t>
      </w:r>
      <w:r w:rsidR="002C2C48" w:rsidRPr="002C2C48">
        <w:rPr>
          <w:rStyle w:val="markedcontent"/>
          <w:rFonts w:ascii="Arial" w:hAnsi="Arial" w:cs="Arial"/>
          <w:sz w:val="20"/>
          <w:szCs w:val="20"/>
          <w:lang w:val="en-US"/>
        </w:rPr>
        <w:t xml:space="preserve"> implant </w:t>
      </w:r>
      <w:r w:rsidR="002C2C48">
        <w:rPr>
          <w:rStyle w:val="markedcontent"/>
          <w:rFonts w:ascii="Arial" w:hAnsi="Arial" w:cs="Arial"/>
          <w:sz w:val="20"/>
          <w:szCs w:val="20"/>
          <w:lang w:val="en-US"/>
        </w:rPr>
        <w:t>information</w:t>
      </w:r>
      <w:r w:rsidR="004B450B" w:rsidRPr="00AC13F4">
        <w:rPr>
          <w:rStyle w:val="markedcontent"/>
          <w:rFonts w:ascii="Arial" w:hAnsi="Arial" w:cs="Arial"/>
          <w:sz w:val="20"/>
          <w:szCs w:val="20"/>
          <w:lang w:val="en-US"/>
        </w:rPr>
        <w:t xml:space="preserve">. More details: </w:t>
      </w:r>
      <w:hyperlink r:id="rId18" w:history="1">
        <w:r w:rsidR="000577B6" w:rsidRPr="00AC13F4">
          <w:rPr>
            <w:rStyle w:val="Hyperlink"/>
            <w:rFonts w:ascii="Arial" w:hAnsi="Arial" w:cs="Arial"/>
            <w:sz w:val="20"/>
            <w:szCs w:val="20"/>
            <w:lang w:val="en-US"/>
          </w:rPr>
          <w:t>here</w:t>
        </w:r>
      </w:hyperlink>
      <w:r w:rsidR="000577B6" w:rsidRPr="00AC13F4">
        <w:rPr>
          <w:rStyle w:val="markedcontent"/>
          <w:rFonts w:ascii="Arial" w:hAnsi="Arial" w:cs="Arial"/>
          <w:sz w:val="20"/>
          <w:szCs w:val="20"/>
          <w:lang w:val="en-US"/>
        </w:rPr>
        <w:t xml:space="preserve"> (page 2</w:t>
      </w:r>
      <w:r w:rsidR="00C2004C">
        <w:rPr>
          <w:rStyle w:val="markedcontent"/>
          <w:rFonts w:ascii="Arial" w:hAnsi="Arial" w:cs="Arial"/>
          <w:sz w:val="20"/>
          <w:szCs w:val="20"/>
          <w:lang w:val="en-US"/>
        </w:rPr>
        <w:t xml:space="preserve"> Requirements and example</w:t>
      </w:r>
      <w:r w:rsidR="000577B6" w:rsidRPr="00AC13F4">
        <w:rPr>
          <w:rStyle w:val="markedcontent"/>
          <w:rFonts w:ascii="Arial" w:hAnsi="Arial" w:cs="Arial"/>
          <w:sz w:val="20"/>
          <w:szCs w:val="20"/>
          <w:lang w:val="en-US"/>
        </w:rPr>
        <w:t>)</w:t>
      </w:r>
      <w:r w:rsidR="004C549D" w:rsidRPr="00AC13F4">
        <w:rPr>
          <w:rStyle w:val="markedcontent"/>
          <w:rFonts w:ascii="Arial" w:hAnsi="Arial" w:cs="Arial"/>
          <w:sz w:val="20"/>
          <w:szCs w:val="20"/>
          <w:lang w:val="en-US"/>
        </w:rPr>
        <w:t xml:space="preserve"> and </w:t>
      </w:r>
      <w:hyperlink r:id="rId19" w:history="1">
        <w:r w:rsidR="004B450B" w:rsidRPr="00AC13F4">
          <w:rPr>
            <w:rStyle w:val="Hyperlink"/>
            <w:rFonts w:ascii="Arial" w:hAnsi="Arial" w:cs="Arial"/>
            <w:sz w:val="20"/>
            <w:szCs w:val="20"/>
            <w:lang w:val="en-US"/>
          </w:rPr>
          <w:t>here</w:t>
        </w:r>
      </w:hyperlink>
      <w:r w:rsidR="004B450B" w:rsidRPr="00AC13F4">
        <w:rPr>
          <w:rStyle w:val="markedcontent"/>
          <w:rFonts w:ascii="Arial" w:hAnsi="Arial" w:cs="Arial"/>
          <w:sz w:val="20"/>
          <w:szCs w:val="20"/>
          <w:lang w:val="en-US"/>
        </w:rPr>
        <w:t xml:space="preserve"> (as of p.8</w:t>
      </w:r>
      <w:r w:rsidR="00C2004C">
        <w:rPr>
          <w:rStyle w:val="markedcontent"/>
          <w:rFonts w:ascii="Arial" w:hAnsi="Arial" w:cs="Arial"/>
          <w:sz w:val="20"/>
          <w:szCs w:val="20"/>
          <w:lang w:val="en-US"/>
        </w:rPr>
        <w:t xml:space="preserve"> Examples</w:t>
      </w:r>
      <w:r w:rsidR="004B450B" w:rsidRPr="00AC13F4">
        <w:rPr>
          <w:rStyle w:val="markedcontent"/>
          <w:rFonts w:ascii="Arial" w:hAnsi="Arial" w:cs="Arial"/>
          <w:sz w:val="20"/>
          <w:szCs w:val="20"/>
          <w:lang w:val="en-US"/>
        </w:rPr>
        <w:t>)</w:t>
      </w:r>
    </w:p>
    <w:p w14:paraId="3307AFA5" w14:textId="77777777" w:rsidR="00324FDC" w:rsidRPr="00AC13F4" w:rsidRDefault="00324FDC" w:rsidP="00A738CF">
      <w:pPr>
        <w:spacing w:after="0" w:line="320" w:lineRule="exact"/>
        <w:jc w:val="both"/>
        <w:rPr>
          <w:rStyle w:val="markedcontent"/>
          <w:rFonts w:ascii="Arial" w:hAnsi="Arial" w:cs="Arial"/>
          <w:sz w:val="20"/>
          <w:szCs w:val="20"/>
          <w:lang w:val="en-US"/>
        </w:rPr>
      </w:pPr>
    </w:p>
    <w:p w14:paraId="78369D70" w14:textId="3E312830" w:rsidR="009F7B2F" w:rsidRPr="00AC13F4" w:rsidRDefault="0046369B" w:rsidP="00595A12">
      <w:pPr>
        <w:pStyle w:val="ListParagraph"/>
        <w:numPr>
          <w:ilvl w:val="0"/>
          <w:numId w:val="12"/>
        </w:numPr>
        <w:rPr>
          <w:rStyle w:val="markedcontent"/>
          <w:rFonts w:cs="Arial"/>
          <w:b/>
          <w:bCs/>
          <w:color w:val="auto"/>
          <w:szCs w:val="20"/>
          <w:lang w:val="en-US"/>
        </w:rPr>
      </w:pPr>
      <w:r w:rsidRPr="00AC13F4">
        <w:rPr>
          <w:rStyle w:val="markedcontent"/>
          <w:rFonts w:cs="Arial"/>
          <w:b/>
          <w:bCs/>
          <w:color w:val="auto"/>
          <w:szCs w:val="20"/>
          <w:lang w:val="en-US"/>
        </w:rPr>
        <w:t>W</w:t>
      </w:r>
      <w:r w:rsidR="009F7B2F" w:rsidRPr="00AC13F4">
        <w:rPr>
          <w:rStyle w:val="markedcontent"/>
          <w:rFonts w:cs="Arial"/>
          <w:b/>
          <w:bCs/>
          <w:color w:val="auto"/>
          <w:szCs w:val="20"/>
          <w:lang w:val="en-US"/>
        </w:rPr>
        <w:t xml:space="preserve">hy don't </w:t>
      </w:r>
      <w:r w:rsidR="00444BE2">
        <w:rPr>
          <w:rStyle w:val="markedcontent"/>
          <w:rFonts w:cs="Arial"/>
          <w:b/>
          <w:bCs/>
          <w:color w:val="auto"/>
          <w:szCs w:val="20"/>
          <w:lang w:val="en-US"/>
        </w:rPr>
        <w:t xml:space="preserve">health institutions </w:t>
      </w:r>
      <w:r w:rsidR="009F7B2F" w:rsidRPr="00AC13F4">
        <w:rPr>
          <w:rStyle w:val="markedcontent"/>
          <w:rFonts w:cs="Arial"/>
          <w:b/>
          <w:bCs/>
          <w:color w:val="auto"/>
          <w:szCs w:val="20"/>
          <w:lang w:val="en-US"/>
        </w:rPr>
        <w:t>get an implant card with every</w:t>
      </w:r>
      <w:r w:rsidR="000F4C3E" w:rsidRPr="00AC13F4">
        <w:rPr>
          <w:rStyle w:val="markedcontent"/>
          <w:rFonts w:cs="Arial"/>
          <w:b/>
          <w:bCs/>
          <w:color w:val="auto"/>
          <w:szCs w:val="20"/>
          <w:lang w:val="en-US"/>
        </w:rPr>
        <w:t xml:space="preserve"> </w:t>
      </w:r>
      <w:r w:rsidR="000636C3" w:rsidRPr="00AC13F4">
        <w:rPr>
          <w:rStyle w:val="markedcontent"/>
          <w:rFonts w:cs="Arial"/>
          <w:b/>
          <w:bCs/>
          <w:color w:val="auto"/>
          <w:szCs w:val="20"/>
          <w:lang w:val="en-US"/>
        </w:rPr>
        <w:t>implantable medical device?</w:t>
      </w:r>
    </w:p>
    <w:p w14:paraId="557E371E" w14:textId="5FB21887" w:rsidR="00EC1335" w:rsidRPr="00DF0620" w:rsidRDefault="002F37CE" w:rsidP="00595A12">
      <w:pPr>
        <w:pStyle w:val="ListParagraph"/>
        <w:numPr>
          <w:ilvl w:val="0"/>
          <w:numId w:val="0"/>
        </w:numPr>
        <w:ind w:left="720"/>
        <w:rPr>
          <w:rStyle w:val="markedcontent"/>
          <w:rFonts w:cs="Arial"/>
          <w:color w:val="auto"/>
          <w:szCs w:val="20"/>
          <w:lang w:val="en-US"/>
        </w:rPr>
      </w:pPr>
      <w:r>
        <w:rPr>
          <w:rStyle w:val="markedcontent"/>
          <w:rFonts w:cs="Arial"/>
          <w:color w:val="auto"/>
          <w:szCs w:val="20"/>
          <w:lang w:val="en-US"/>
        </w:rPr>
        <w:t xml:space="preserve">Devices </w:t>
      </w:r>
      <w:r w:rsidRPr="002F37CE">
        <w:rPr>
          <w:rStyle w:val="markedcontent"/>
          <w:rFonts w:cs="Arial"/>
          <w:color w:val="auto"/>
          <w:szCs w:val="20"/>
          <w:lang w:val="en-US"/>
        </w:rPr>
        <w:t xml:space="preserve">certified under the </w:t>
      </w:r>
      <w:r w:rsidR="00593D86" w:rsidRPr="00DF0620">
        <w:rPr>
          <w:rStyle w:val="markedcontent"/>
          <w:rFonts w:cs="Arial"/>
          <w:szCs w:val="20"/>
          <w:lang w:val="en-US"/>
        </w:rPr>
        <w:t>AIMDD/MDD</w:t>
      </w:r>
      <w:r w:rsidR="00593D86" w:rsidRPr="002F37CE" w:rsidDel="00593D86">
        <w:rPr>
          <w:rStyle w:val="markedcontent"/>
          <w:rFonts w:cs="Arial"/>
          <w:color w:val="auto"/>
          <w:szCs w:val="20"/>
          <w:lang w:val="en-US"/>
        </w:rPr>
        <w:t xml:space="preserve"> </w:t>
      </w:r>
      <w:r>
        <w:rPr>
          <w:rStyle w:val="markedcontent"/>
          <w:rFonts w:cs="Arial"/>
          <w:color w:val="auto"/>
          <w:szCs w:val="20"/>
          <w:lang w:val="en-US"/>
        </w:rPr>
        <w:t>are not required to have an implant card</w:t>
      </w:r>
      <w:r w:rsidR="000577B6" w:rsidRPr="00AC13F4">
        <w:rPr>
          <w:rStyle w:val="markedcontent"/>
          <w:rFonts w:cs="Arial"/>
          <w:color w:val="auto"/>
          <w:szCs w:val="20"/>
          <w:lang w:val="en-US"/>
        </w:rPr>
        <w:t>.</w:t>
      </w:r>
      <w:r w:rsidR="00EC1335" w:rsidRPr="00AC13F4">
        <w:rPr>
          <w:rStyle w:val="markedcontent"/>
          <w:rFonts w:cs="Arial"/>
          <w:color w:val="auto"/>
          <w:szCs w:val="20"/>
          <w:lang w:val="en-US"/>
        </w:rPr>
        <w:t xml:space="preserve"> </w:t>
      </w:r>
      <w:r w:rsidR="00EF0E87">
        <w:rPr>
          <w:rStyle w:val="markedcontent"/>
          <w:rFonts w:cs="Arial"/>
          <w:color w:val="auto"/>
          <w:szCs w:val="20"/>
          <w:lang w:val="en-US"/>
        </w:rPr>
        <w:t>See</w:t>
      </w:r>
      <w:r w:rsidR="00EF0E87" w:rsidRPr="00520A36">
        <w:rPr>
          <w:rStyle w:val="markedcontent"/>
          <w:rFonts w:cs="Arial"/>
          <w:color w:val="auto"/>
          <w:szCs w:val="20"/>
          <w:lang w:val="en-US"/>
        </w:rPr>
        <w:t xml:space="preserve">: </w:t>
      </w:r>
      <w:r w:rsidR="00EF0E87" w:rsidRPr="00520A36">
        <w:rPr>
          <w:rStyle w:val="markedcontent"/>
          <w:rFonts w:cs="Arial"/>
          <w:szCs w:val="20"/>
          <w:lang w:val="en-US"/>
        </w:rPr>
        <w:t>Q1</w:t>
      </w:r>
      <w:r w:rsidR="00EF0E87">
        <w:rPr>
          <w:rStyle w:val="markedcontent"/>
          <w:rFonts w:cs="Arial"/>
          <w:szCs w:val="20"/>
          <w:lang w:val="en-US"/>
        </w:rPr>
        <w:t xml:space="preserve"> </w:t>
      </w:r>
      <w:hyperlink r:id="rId20" w:history="1">
        <w:r w:rsidR="00EF0E87" w:rsidRPr="00520A36">
          <w:rPr>
            <w:rStyle w:val="Hyperlink"/>
            <w:rFonts w:cs="Arial"/>
            <w:szCs w:val="20"/>
            <w:lang w:val="en-US"/>
          </w:rPr>
          <w:t>here</w:t>
        </w:r>
      </w:hyperlink>
      <w:r w:rsidR="00EF0E87">
        <w:rPr>
          <w:rStyle w:val="markedcontent"/>
          <w:rFonts w:cs="Arial"/>
          <w:szCs w:val="20"/>
          <w:lang w:val="en-US"/>
        </w:rPr>
        <w:t>.</w:t>
      </w:r>
      <w:r w:rsidR="00EF0E87" w:rsidRPr="00520A36">
        <w:rPr>
          <w:rStyle w:val="markedcontent"/>
          <w:rFonts w:cs="Arial"/>
          <w:szCs w:val="20"/>
          <w:lang w:val="en-US"/>
        </w:rPr>
        <w:t xml:space="preserve"> </w:t>
      </w:r>
      <w:r w:rsidR="00EC1335" w:rsidRPr="00AC13F4">
        <w:rPr>
          <w:rStyle w:val="markedcontent"/>
          <w:rFonts w:cs="Arial"/>
          <w:color w:val="auto"/>
          <w:szCs w:val="20"/>
          <w:lang w:val="en-US"/>
        </w:rPr>
        <w:t xml:space="preserve">Also, in the MDR certain types of implantable devices </w:t>
      </w:r>
      <w:r w:rsidR="00822F59">
        <w:rPr>
          <w:rStyle w:val="markedcontent"/>
          <w:rFonts w:cs="Arial"/>
          <w:color w:val="auto"/>
          <w:szCs w:val="20"/>
          <w:lang w:val="en-US"/>
        </w:rPr>
        <w:t>(</w:t>
      </w:r>
      <w:r w:rsidR="00444BE2">
        <w:rPr>
          <w:rStyle w:val="markedcontent"/>
          <w:rFonts w:cs="Arial"/>
          <w:color w:val="auto"/>
          <w:szCs w:val="20"/>
          <w:lang w:val="en-US"/>
        </w:rPr>
        <w:t xml:space="preserve">certain </w:t>
      </w:r>
      <w:r w:rsidR="00AC172F">
        <w:rPr>
          <w:rStyle w:val="markedcontent"/>
          <w:rFonts w:cs="Arial"/>
          <w:color w:val="auto"/>
          <w:szCs w:val="20"/>
          <w:lang w:val="en-US"/>
        </w:rPr>
        <w:t>well established technolog</w:t>
      </w:r>
      <w:r w:rsidR="00444BE2">
        <w:rPr>
          <w:rStyle w:val="markedcontent"/>
          <w:rFonts w:cs="Arial"/>
          <w:color w:val="auto"/>
          <w:szCs w:val="20"/>
          <w:lang w:val="en-US"/>
        </w:rPr>
        <w:t>ies</w:t>
      </w:r>
      <w:r w:rsidR="00822F59">
        <w:rPr>
          <w:rStyle w:val="markedcontent"/>
          <w:rFonts w:cs="Arial"/>
          <w:color w:val="auto"/>
          <w:szCs w:val="20"/>
          <w:lang w:val="en-US"/>
        </w:rPr>
        <w:t>)</w:t>
      </w:r>
      <w:r w:rsidR="00AC172F">
        <w:rPr>
          <w:rStyle w:val="markedcontent"/>
          <w:rFonts w:cs="Arial"/>
          <w:color w:val="auto"/>
          <w:szCs w:val="20"/>
          <w:lang w:val="en-US"/>
        </w:rPr>
        <w:t xml:space="preserve"> </w:t>
      </w:r>
      <w:r w:rsidR="00EC1335" w:rsidRPr="00AC13F4">
        <w:rPr>
          <w:rStyle w:val="markedcontent"/>
          <w:rFonts w:cs="Arial"/>
          <w:color w:val="auto"/>
          <w:szCs w:val="20"/>
          <w:lang w:val="en-US"/>
        </w:rPr>
        <w:t>are exempted from this obligation</w:t>
      </w:r>
      <w:r w:rsidR="00EF0E87">
        <w:rPr>
          <w:rStyle w:val="markedcontent"/>
          <w:rFonts w:cs="Arial"/>
          <w:color w:val="auto"/>
          <w:szCs w:val="20"/>
          <w:lang w:val="en-US"/>
        </w:rPr>
        <w:t xml:space="preserve"> (</w:t>
      </w:r>
      <w:r w:rsidR="006232C0">
        <w:rPr>
          <w:rStyle w:val="markedcontent"/>
          <w:rFonts w:cs="Arial"/>
          <w:color w:val="auto"/>
          <w:szCs w:val="20"/>
          <w:lang w:val="en-US"/>
        </w:rPr>
        <w:t xml:space="preserve">see page 2 </w:t>
      </w:r>
      <w:hyperlink r:id="rId21" w:history="1">
        <w:r w:rsidR="006232C0" w:rsidRPr="00520A36">
          <w:rPr>
            <w:rStyle w:val="Hyperlink"/>
            <w:rFonts w:cs="Arial"/>
            <w:szCs w:val="20"/>
            <w:lang w:val="en-US"/>
          </w:rPr>
          <w:t>here</w:t>
        </w:r>
      </w:hyperlink>
      <w:r w:rsidR="00EF0E87" w:rsidRPr="00EF0E87">
        <w:rPr>
          <w:rStyle w:val="markedcontent"/>
          <w:rFonts w:cs="Arial"/>
          <w:color w:val="auto"/>
          <w:szCs w:val="20"/>
          <w:lang w:val="en-US"/>
        </w:rPr>
        <w:t>)</w:t>
      </w:r>
      <w:r w:rsidR="004C549D" w:rsidRPr="00EF0E87">
        <w:rPr>
          <w:rStyle w:val="markedcontent"/>
          <w:rFonts w:cs="Arial"/>
          <w:color w:val="auto"/>
          <w:szCs w:val="20"/>
          <w:lang w:val="en-US"/>
        </w:rPr>
        <w:t xml:space="preserve">. </w:t>
      </w:r>
    </w:p>
    <w:p w14:paraId="58ED2331" w14:textId="77777777" w:rsidR="00324FDC" w:rsidRPr="00AC13F4" w:rsidRDefault="00324FDC" w:rsidP="00595A12">
      <w:pPr>
        <w:pStyle w:val="ListParagraph"/>
        <w:numPr>
          <w:ilvl w:val="0"/>
          <w:numId w:val="0"/>
        </w:numPr>
        <w:ind w:left="720"/>
        <w:rPr>
          <w:rStyle w:val="markedcontent"/>
          <w:rFonts w:cs="Arial"/>
          <w:szCs w:val="20"/>
          <w:lang w:val="en-US"/>
        </w:rPr>
      </w:pPr>
    </w:p>
    <w:p w14:paraId="50999A2A" w14:textId="5CEA3DB0" w:rsidR="009F7B2F" w:rsidRPr="00AC13F4" w:rsidRDefault="009F7B2F" w:rsidP="00595A12">
      <w:pPr>
        <w:pStyle w:val="ListParagraph"/>
        <w:numPr>
          <w:ilvl w:val="0"/>
          <w:numId w:val="12"/>
        </w:numPr>
        <w:rPr>
          <w:rStyle w:val="markedcontent"/>
          <w:rFonts w:cs="Arial"/>
          <w:b/>
          <w:bCs/>
          <w:color w:val="auto"/>
          <w:szCs w:val="20"/>
          <w:lang w:val="en-US"/>
        </w:rPr>
      </w:pPr>
      <w:r w:rsidRPr="00AC13F4">
        <w:rPr>
          <w:rStyle w:val="markedcontent"/>
          <w:rFonts w:cs="Arial"/>
          <w:b/>
          <w:bCs/>
          <w:color w:val="auto"/>
          <w:szCs w:val="20"/>
          <w:lang w:val="en-US"/>
        </w:rPr>
        <w:t xml:space="preserve">When </w:t>
      </w:r>
      <w:r w:rsidR="009A1E3B">
        <w:rPr>
          <w:rStyle w:val="markedcontent"/>
          <w:rFonts w:cs="Arial"/>
          <w:b/>
          <w:bCs/>
          <w:color w:val="auto"/>
          <w:szCs w:val="20"/>
          <w:lang w:val="en-US"/>
        </w:rPr>
        <w:t xml:space="preserve">will applicable </w:t>
      </w:r>
      <w:r w:rsidR="00F54167" w:rsidRPr="00AC13F4">
        <w:rPr>
          <w:rStyle w:val="markedcontent"/>
          <w:rFonts w:cs="Arial"/>
          <w:b/>
          <w:bCs/>
          <w:color w:val="auto"/>
          <w:szCs w:val="20"/>
          <w:lang w:val="en-US"/>
        </w:rPr>
        <w:t>implantable medical device</w:t>
      </w:r>
      <w:r w:rsidR="009A1E3B">
        <w:rPr>
          <w:rStyle w:val="markedcontent"/>
          <w:rFonts w:cs="Arial"/>
          <w:b/>
          <w:bCs/>
          <w:color w:val="auto"/>
          <w:szCs w:val="20"/>
          <w:lang w:val="en-US"/>
        </w:rPr>
        <w:t>s</w:t>
      </w:r>
      <w:r w:rsidR="006232C0">
        <w:rPr>
          <w:rStyle w:val="markedcontent"/>
          <w:rFonts w:cs="Arial"/>
          <w:b/>
          <w:bCs/>
          <w:color w:val="auto"/>
          <w:szCs w:val="20"/>
          <w:lang w:val="en-US"/>
        </w:rPr>
        <w:t xml:space="preserve"> have an implant card</w:t>
      </w:r>
      <w:r w:rsidRPr="00AC13F4">
        <w:rPr>
          <w:rStyle w:val="markedcontent"/>
          <w:rFonts w:cs="Arial"/>
          <w:b/>
          <w:bCs/>
          <w:color w:val="auto"/>
          <w:szCs w:val="20"/>
          <w:lang w:val="en-US"/>
        </w:rPr>
        <w:t>?</w:t>
      </w:r>
    </w:p>
    <w:p w14:paraId="2F4A2FF8" w14:textId="759B5DCB" w:rsidR="005A452F" w:rsidRDefault="00593D86" w:rsidP="00595A12">
      <w:pPr>
        <w:spacing w:after="0" w:line="320" w:lineRule="exact"/>
        <w:ind w:left="720"/>
        <w:jc w:val="both"/>
        <w:rPr>
          <w:rStyle w:val="markedcontent"/>
          <w:rFonts w:ascii="Arial" w:hAnsi="Arial" w:cs="Arial"/>
          <w:sz w:val="20"/>
          <w:szCs w:val="20"/>
          <w:lang w:val="en-US"/>
        </w:rPr>
      </w:pPr>
      <w:r>
        <w:rPr>
          <w:rStyle w:val="markedcontent"/>
          <w:rFonts w:ascii="Arial" w:hAnsi="Arial" w:cs="Arial"/>
          <w:sz w:val="20"/>
          <w:szCs w:val="20"/>
          <w:lang w:val="en-US"/>
        </w:rPr>
        <w:lastRenderedPageBreak/>
        <w:t>This</w:t>
      </w:r>
      <w:r w:rsidR="00822F59">
        <w:rPr>
          <w:rStyle w:val="markedcontent"/>
          <w:rFonts w:ascii="Arial" w:hAnsi="Arial" w:cs="Arial"/>
          <w:sz w:val="20"/>
          <w:szCs w:val="20"/>
          <w:lang w:val="en-US"/>
        </w:rPr>
        <w:t xml:space="preserve"> </w:t>
      </w:r>
      <w:r w:rsidR="000577B6" w:rsidRPr="00AC13F4">
        <w:rPr>
          <w:rStyle w:val="markedcontent"/>
          <w:rFonts w:ascii="Arial" w:hAnsi="Arial" w:cs="Arial"/>
          <w:sz w:val="20"/>
          <w:szCs w:val="20"/>
          <w:lang w:val="en-US"/>
        </w:rPr>
        <w:t>is a requirement</w:t>
      </w:r>
      <w:r w:rsidR="009A1E3B">
        <w:rPr>
          <w:rStyle w:val="markedcontent"/>
          <w:rFonts w:ascii="Arial" w:hAnsi="Arial" w:cs="Arial"/>
          <w:sz w:val="20"/>
          <w:szCs w:val="20"/>
          <w:lang w:val="en-US"/>
        </w:rPr>
        <w:t xml:space="preserve"> </w:t>
      </w:r>
      <w:r>
        <w:rPr>
          <w:rStyle w:val="markedcontent"/>
          <w:rFonts w:ascii="Arial" w:hAnsi="Arial" w:cs="Arial"/>
          <w:sz w:val="20"/>
          <w:szCs w:val="20"/>
          <w:lang w:val="en-US"/>
        </w:rPr>
        <w:t xml:space="preserve">set by the </w:t>
      </w:r>
      <w:r w:rsidR="009A1E3B">
        <w:rPr>
          <w:rStyle w:val="markedcontent"/>
          <w:rFonts w:ascii="Arial" w:hAnsi="Arial" w:cs="Arial"/>
          <w:sz w:val="20"/>
          <w:szCs w:val="20"/>
          <w:lang w:val="en-US"/>
        </w:rPr>
        <w:t>MDR</w:t>
      </w:r>
      <w:r w:rsidR="000577B6" w:rsidRPr="00AC13F4">
        <w:rPr>
          <w:rStyle w:val="markedcontent"/>
          <w:rFonts w:ascii="Arial" w:hAnsi="Arial" w:cs="Arial"/>
          <w:sz w:val="20"/>
          <w:szCs w:val="20"/>
          <w:lang w:val="en-US"/>
        </w:rPr>
        <w:t xml:space="preserve"> </w:t>
      </w:r>
      <w:r w:rsidR="00822F59">
        <w:rPr>
          <w:rStyle w:val="markedcontent"/>
          <w:rFonts w:ascii="Arial" w:hAnsi="Arial" w:cs="Arial"/>
          <w:sz w:val="20"/>
          <w:szCs w:val="20"/>
          <w:lang w:val="en-US"/>
        </w:rPr>
        <w:t xml:space="preserve">as of </w:t>
      </w:r>
      <w:r w:rsidR="00AC172F" w:rsidRPr="00AC13F4">
        <w:rPr>
          <w:rStyle w:val="markedcontent"/>
          <w:rFonts w:ascii="Arial" w:hAnsi="Arial" w:cs="Arial"/>
          <w:sz w:val="20"/>
          <w:szCs w:val="20"/>
          <w:lang w:val="en-US"/>
        </w:rPr>
        <w:t>May 202</w:t>
      </w:r>
      <w:r w:rsidR="00822F59">
        <w:rPr>
          <w:rStyle w:val="markedcontent"/>
          <w:rFonts w:ascii="Arial" w:hAnsi="Arial" w:cs="Arial"/>
          <w:sz w:val="20"/>
          <w:szCs w:val="20"/>
          <w:lang w:val="en-US"/>
        </w:rPr>
        <w:t>1</w:t>
      </w:r>
      <w:r w:rsidR="000577B6" w:rsidRPr="00AC13F4">
        <w:rPr>
          <w:rStyle w:val="markedcontent"/>
          <w:rFonts w:ascii="Arial" w:hAnsi="Arial" w:cs="Arial"/>
          <w:sz w:val="20"/>
          <w:szCs w:val="20"/>
          <w:lang w:val="en-US"/>
        </w:rPr>
        <w:t xml:space="preserve">. </w:t>
      </w:r>
      <w:r w:rsidR="008F2B04">
        <w:rPr>
          <w:rStyle w:val="markedcontent"/>
          <w:rFonts w:ascii="Arial" w:hAnsi="Arial" w:cs="Arial"/>
          <w:sz w:val="20"/>
          <w:szCs w:val="20"/>
          <w:lang w:val="en-US"/>
        </w:rPr>
        <w:t xml:space="preserve">The Implant </w:t>
      </w:r>
      <w:r w:rsidR="00800F05">
        <w:rPr>
          <w:rStyle w:val="markedcontent"/>
          <w:rFonts w:ascii="Arial" w:hAnsi="Arial" w:cs="Arial"/>
          <w:sz w:val="20"/>
          <w:szCs w:val="20"/>
          <w:lang w:val="en-US"/>
        </w:rPr>
        <w:t>c</w:t>
      </w:r>
      <w:r w:rsidR="008F2B04">
        <w:rPr>
          <w:rStyle w:val="markedcontent"/>
          <w:rFonts w:ascii="Arial" w:hAnsi="Arial" w:cs="Arial"/>
          <w:sz w:val="20"/>
          <w:szCs w:val="20"/>
          <w:lang w:val="en-US"/>
        </w:rPr>
        <w:t xml:space="preserve">ard </w:t>
      </w:r>
      <w:r w:rsidR="00EC1335" w:rsidRPr="00AC13F4">
        <w:rPr>
          <w:rStyle w:val="markedcontent"/>
          <w:rFonts w:ascii="Arial" w:hAnsi="Arial" w:cs="Arial"/>
          <w:sz w:val="20"/>
          <w:szCs w:val="20"/>
          <w:lang w:val="en-US"/>
        </w:rPr>
        <w:t xml:space="preserve">must be delivered with </w:t>
      </w:r>
      <w:r w:rsidR="004B73FF">
        <w:rPr>
          <w:rStyle w:val="markedcontent"/>
          <w:rFonts w:ascii="Arial" w:hAnsi="Arial" w:cs="Arial"/>
          <w:sz w:val="20"/>
          <w:szCs w:val="20"/>
          <w:lang w:val="en-US"/>
        </w:rPr>
        <w:t xml:space="preserve">an </w:t>
      </w:r>
      <w:r w:rsidR="00EC1335" w:rsidRPr="00AC13F4">
        <w:rPr>
          <w:rStyle w:val="markedcontent"/>
          <w:rFonts w:ascii="Arial" w:hAnsi="Arial" w:cs="Arial"/>
          <w:sz w:val="20"/>
          <w:szCs w:val="20"/>
          <w:lang w:val="en-US"/>
        </w:rPr>
        <w:t xml:space="preserve">implantable device </w:t>
      </w:r>
      <w:r w:rsidR="000577B6" w:rsidRPr="00AC13F4">
        <w:rPr>
          <w:rStyle w:val="markedcontent"/>
          <w:rFonts w:ascii="Arial" w:hAnsi="Arial" w:cs="Arial"/>
          <w:sz w:val="20"/>
          <w:szCs w:val="20"/>
          <w:lang w:val="en-US"/>
        </w:rPr>
        <w:t xml:space="preserve">that is </w:t>
      </w:r>
      <w:r w:rsidR="00EC1335" w:rsidRPr="00AC13F4">
        <w:rPr>
          <w:rStyle w:val="markedcontent"/>
          <w:rFonts w:ascii="Arial" w:hAnsi="Arial" w:cs="Arial"/>
          <w:sz w:val="20"/>
          <w:szCs w:val="20"/>
          <w:lang w:val="en-US"/>
        </w:rPr>
        <w:t xml:space="preserve">certified under MDR, unless that device falls into one of the exempted </w:t>
      </w:r>
      <w:r w:rsidR="00AC172F" w:rsidRPr="00AC13F4">
        <w:rPr>
          <w:rStyle w:val="markedcontent"/>
          <w:rFonts w:ascii="Arial" w:hAnsi="Arial" w:cs="Arial"/>
          <w:sz w:val="20"/>
          <w:szCs w:val="20"/>
          <w:lang w:val="en-US"/>
        </w:rPr>
        <w:t>categories.</w:t>
      </w:r>
      <w:r w:rsidR="00822F59">
        <w:rPr>
          <w:rStyle w:val="markedcontent"/>
          <w:rFonts w:ascii="Arial" w:hAnsi="Arial" w:cs="Arial"/>
          <w:sz w:val="20"/>
          <w:szCs w:val="20"/>
          <w:lang w:val="en-US"/>
        </w:rPr>
        <w:t xml:space="preserve"> </w:t>
      </w:r>
      <w:r w:rsidR="00822F59" w:rsidRPr="00822F59">
        <w:rPr>
          <w:rStyle w:val="markedcontent"/>
          <w:rFonts w:ascii="Arial" w:hAnsi="Arial" w:cs="Arial"/>
          <w:sz w:val="20"/>
          <w:szCs w:val="20"/>
          <w:lang w:val="en-US"/>
        </w:rPr>
        <w:t xml:space="preserve">Both, </w:t>
      </w:r>
      <w:r w:rsidR="005A452F" w:rsidRPr="00E45C9B">
        <w:rPr>
          <w:rStyle w:val="markedcontent"/>
          <w:rFonts w:ascii="Arial" w:hAnsi="Arial" w:cs="Arial"/>
          <w:sz w:val="20"/>
          <w:szCs w:val="20"/>
          <w:lang w:val="en-US"/>
        </w:rPr>
        <w:t>AIMDD/MDD</w:t>
      </w:r>
      <w:r w:rsidR="00822F59" w:rsidRPr="00822F59">
        <w:rPr>
          <w:rStyle w:val="markedcontent"/>
          <w:rFonts w:ascii="Arial" w:hAnsi="Arial" w:cs="Arial"/>
          <w:sz w:val="20"/>
          <w:szCs w:val="20"/>
          <w:lang w:val="en-US"/>
        </w:rPr>
        <w:t xml:space="preserve">- </w:t>
      </w:r>
      <w:r w:rsidR="00C2004C">
        <w:rPr>
          <w:rStyle w:val="markedcontent"/>
          <w:rFonts w:ascii="Arial" w:hAnsi="Arial" w:cs="Arial"/>
          <w:sz w:val="20"/>
          <w:szCs w:val="20"/>
          <w:lang w:val="en-US"/>
        </w:rPr>
        <w:t>(without an implant car</w:t>
      </w:r>
      <w:r w:rsidR="00800F05">
        <w:rPr>
          <w:rStyle w:val="markedcontent"/>
          <w:rFonts w:ascii="Arial" w:hAnsi="Arial" w:cs="Arial"/>
          <w:sz w:val="20"/>
          <w:szCs w:val="20"/>
          <w:lang w:val="en-US"/>
        </w:rPr>
        <w:t>d</w:t>
      </w:r>
      <w:r w:rsidR="00C2004C">
        <w:rPr>
          <w:rStyle w:val="markedcontent"/>
          <w:rFonts w:ascii="Arial" w:hAnsi="Arial" w:cs="Arial"/>
          <w:sz w:val="20"/>
          <w:szCs w:val="20"/>
          <w:lang w:val="en-US"/>
        </w:rPr>
        <w:t xml:space="preserve">) </w:t>
      </w:r>
      <w:r w:rsidR="00822F59" w:rsidRPr="00822F59">
        <w:rPr>
          <w:rStyle w:val="markedcontent"/>
          <w:rFonts w:ascii="Arial" w:hAnsi="Arial" w:cs="Arial"/>
          <w:sz w:val="20"/>
          <w:szCs w:val="20"/>
          <w:lang w:val="en-US"/>
        </w:rPr>
        <w:t>and MDR</w:t>
      </w:r>
      <w:r w:rsidR="00C2004C">
        <w:rPr>
          <w:rStyle w:val="markedcontent"/>
          <w:rFonts w:ascii="Arial" w:hAnsi="Arial" w:cs="Arial"/>
          <w:sz w:val="20"/>
          <w:szCs w:val="20"/>
          <w:lang w:val="en-US"/>
        </w:rPr>
        <w:t xml:space="preserve"> (with an implant card)</w:t>
      </w:r>
      <w:r w:rsidR="00822F59" w:rsidRPr="00822F59">
        <w:rPr>
          <w:rStyle w:val="markedcontent"/>
          <w:rFonts w:ascii="Arial" w:hAnsi="Arial" w:cs="Arial"/>
          <w:sz w:val="20"/>
          <w:szCs w:val="20"/>
          <w:lang w:val="en-US"/>
        </w:rPr>
        <w:t>-certified devices are on the market availabl</w:t>
      </w:r>
      <w:r w:rsidR="00822F59">
        <w:rPr>
          <w:rStyle w:val="markedcontent"/>
          <w:rFonts w:ascii="Arial" w:hAnsi="Arial" w:cs="Arial"/>
          <w:sz w:val="20"/>
          <w:szCs w:val="20"/>
          <w:lang w:val="en-US"/>
        </w:rPr>
        <w:t>e</w:t>
      </w:r>
      <w:r w:rsidR="00822F59" w:rsidRPr="00822F59">
        <w:rPr>
          <w:rStyle w:val="markedcontent"/>
          <w:rFonts w:ascii="Arial" w:hAnsi="Arial" w:cs="Arial"/>
          <w:sz w:val="20"/>
          <w:szCs w:val="20"/>
          <w:lang w:val="en-US"/>
        </w:rPr>
        <w:t xml:space="preserve"> </w:t>
      </w:r>
      <w:r w:rsidR="00822F59">
        <w:rPr>
          <w:rStyle w:val="markedcontent"/>
          <w:rFonts w:ascii="Arial" w:hAnsi="Arial" w:cs="Arial"/>
          <w:sz w:val="20"/>
          <w:szCs w:val="20"/>
          <w:lang w:val="en-US"/>
        </w:rPr>
        <w:t xml:space="preserve">until </w:t>
      </w:r>
      <w:r w:rsidR="00DA3B31">
        <w:rPr>
          <w:rStyle w:val="markedcontent"/>
          <w:rFonts w:ascii="Arial" w:hAnsi="Arial" w:cs="Arial"/>
          <w:sz w:val="20"/>
          <w:szCs w:val="20"/>
          <w:lang w:val="en-US"/>
        </w:rPr>
        <w:t xml:space="preserve">May </w:t>
      </w:r>
      <w:r w:rsidR="00822F59">
        <w:rPr>
          <w:rStyle w:val="markedcontent"/>
          <w:rFonts w:ascii="Arial" w:hAnsi="Arial" w:cs="Arial"/>
          <w:sz w:val="20"/>
          <w:szCs w:val="20"/>
          <w:lang w:val="en-US"/>
        </w:rPr>
        <w:t>2025.</w:t>
      </w:r>
      <w:r w:rsidR="00800F05">
        <w:rPr>
          <w:rStyle w:val="markedcontent"/>
          <w:rFonts w:ascii="Arial" w:hAnsi="Arial" w:cs="Arial"/>
          <w:sz w:val="20"/>
          <w:szCs w:val="20"/>
          <w:lang w:val="en-US"/>
        </w:rPr>
        <w:t xml:space="preserve"> </w:t>
      </w:r>
    </w:p>
    <w:p w14:paraId="7F81C0D1" w14:textId="2CA8C24B" w:rsidR="003200F5" w:rsidRPr="00AC13F4" w:rsidRDefault="00AF39BE" w:rsidP="00595A12">
      <w:pPr>
        <w:spacing w:after="0" w:line="240" w:lineRule="auto"/>
        <w:jc w:val="both"/>
        <w:rPr>
          <w:rStyle w:val="markedcontent"/>
          <w:rFonts w:ascii="Arial" w:hAnsi="Arial" w:cs="Arial"/>
          <w:sz w:val="20"/>
          <w:szCs w:val="20"/>
          <w:lang w:val="en-US"/>
        </w:rPr>
      </w:pPr>
      <w:r>
        <w:rPr>
          <w:noProof/>
        </w:rPr>
        <w:drawing>
          <wp:inline distT="0" distB="0" distL="0" distR="0" wp14:anchorId="023602E1" wp14:editId="7B01D1B9">
            <wp:extent cx="5962726" cy="2790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2660" t="17959" r="2083" b="11061"/>
                    <a:stretch/>
                  </pic:blipFill>
                  <pic:spPr bwMode="auto">
                    <a:xfrm>
                      <a:off x="0" y="0"/>
                      <a:ext cx="5967406" cy="2793015"/>
                    </a:xfrm>
                    <a:prstGeom prst="rect">
                      <a:avLst/>
                    </a:prstGeom>
                    <a:ln>
                      <a:noFill/>
                    </a:ln>
                    <a:extLst>
                      <a:ext uri="{53640926-AAD7-44D8-BBD7-CCE9431645EC}">
                        <a14:shadowObscured xmlns:a14="http://schemas.microsoft.com/office/drawing/2010/main"/>
                      </a:ext>
                    </a:extLst>
                  </pic:spPr>
                </pic:pic>
              </a:graphicData>
            </a:graphic>
          </wp:inline>
        </w:drawing>
      </w:r>
    </w:p>
    <w:p w14:paraId="0C31B080" w14:textId="37249CDF" w:rsidR="00AB02A4" w:rsidRPr="00AC13F4" w:rsidRDefault="00AB02A4" w:rsidP="00595A12">
      <w:pPr>
        <w:pStyle w:val="ListParagraph"/>
        <w:numPr>
          <w:ilvl w:val="0"/>
          <w:numId w:val="12"/>
        </w:numPr>
        <w:rPr>
          <w:rStyle w:val="markedcontent"/>
          <w:rFonts w:cs="Arial"/>
          <w:b/>
          <w:bCs/>
          <w:color w:val="auto"/>
          <w:szCs w:val="20"/>
          <w:lang w:val="en-US"/>
        </w:rPr>
      </w:pPr>
      <w:r w:rsidRPr="00AC13F4">
        <w:rPr>
          <w:rStyle w:val="markedcontent"/>
          <w:rFonts w:cs="Arial"/>
          <w:b/>
          <w:bCs/>
          <w:color w:val="auto"/>
          <w:szCs w:val="20"/>
          <w:lang w:val="en-US"/>
        </w:rPr>
        <w:t>Do I</w:t>
      </w:r>
      <w:r w:rsidR="00F54167" w:rsidRPr="00AC13F4">
        <w:rPr>
          <w:rStyle w:val="markedcontent"/>
          <w:rFonts w:cs="Arial"/>
          <w:b/>
          <w:bCs/>
          <w:color w:val="auto"/>
          <w:szCs w:val="20"/>
          <w:lang w:val="en-US"/>
        </w:rPr>
        <w:t>mplant</w:t>
      </w:r>
      <w:r w:rsidR="002F37CE">
        <w:rPr>
          <w:rStyle w:val="markedcontent"/>
          <w:rFonts w:cs="Arial"/>
          <w:b/>
          <w:bCs/>
          <w:color w:val="auto"/>
          <w:szCs w:val="20"/>
          <w:lang w:val="en-US"/>
        </w:rPr>
        <w:t xml:space="preserve"> </w:t>
      </w:r>
      <w:r w:rsidRPr="00AC13F4">
        <w:rPr>
          <w:rStyle w:val="markedcontent"/>
          <w:rFonts w:cs="Arial"/>
          <w:b/>
          <w:bCs/>
          <w:color w:val="auto"/>
          <w:szCs w:val="20"/>
          <w:lang w:val="en-US"/>
        </w:rPr>
        <w:t>C</w:t>
      </w:r>
      <w:r w:rsidR="00F54167" w:rsidRPr="00AC13F4">
        <w:rPr>
          <w:rStyle w:val="markedcontent"/>
          <w:rFonts w:cs="Arial"/>
          <w:b/>
          <w:bCs/>
          <w:color w:val="auto"/>
          <w:szCs w:val="20"/>
          <w:lang w:val="en-US"/>
        </w:rPr>
        <w:t>ard</w:t>
      </w:r>
      <w:r w:rsidRPr="00AC13F4">
        <w:rPr>
          <w:rStyle w:val="markedcontent"/>
          <w:rFonts w:cs="Arial"/>
          <w:b/>
          <w:bCs/>
          <w:color w:val="auto"/>
          <w:szCs w:val="20"/>
          <w:lang w:val="en-US"/>
        </w:rPr>
        <w:t xml:space="preserve">s need to be provided retrospectively for devices already </w:t>
      </w:r>
      <w:r w:rsidR="00F54167" w:rsidRPr="00AC13F4">
        <w:rPr>
          <w:rStyle w:val="markedcontent"/>
          <w:rFonts w:cs="Arial"/>
          <w:b/>
          <w:bCs/>
          <w:color w:val="auto"/>
          <w:szCs w:val="20"/>
          <w:lang w:val="en-US"/>
        </w:rPr>
        <w:t xml:space="preserve">placed on the market </w:t>
      </w:r>
      <w:r w:rsidRPr="00AC13F4">
        <w:rPr>
          <w:rStyle w:val="markedcontent"/>
          <w:rFonts w:cs="Arial"/>
          <w:b/>
          <w:bCs/>
          <w:color w:val="auto"/>
          <w:szCs w:val="20"/>
          <w:lang w:val="en-US"/>
        </w:rPr>
        <w:t xml:space="preserve">under </w:t>
      </w:r>
      <w:r w:rsidR="004B73FF">
        <w:rPr>
          <w:rStyle w:val="markedcontent"/>
          <w:rFonts w:cs="Arial"/>
          <w:b/>
          <w:bCs/>
          <w:color w:val="auto"/>
          <w:szCs w:val="20"/>
          <w:lang w:val="en-US"/>
        </w:rPr>
        <w:t xml:space="preserve">the </w:t>
      </w:r>
      <w:r w:rsidR="00593D86" w:rsidRPr="00593D86">
        <w:rPr>
          <w:rStyle w:val="markedcontent"/>
          <w:rFonts w:cs="Arial"/>
          <w:b/>
          <w:bCs/>
          <w:color w:val="auto"/>
          <w:szCs w:val="20"/>
          <w:lang w:val="en-US"/>
        </w:rPr>
        <w:t>AIMDD/MDD</w:t>
      </w:r>
      <w:r w:rsidRPr="00AC13F4">
        <w:rPr>
          <w:rStyle w:val="markedcontent"/>
          <w:rFonts w:cs="Arial"/>
          <w:b/>
          <w:bCs/>
          <w:color w:val="auto"/>
          <w:szCs w:val="20"/>
          <w:lang w:val="en-US"/>
        </w:rPr>
        <w:t>?</w:t>
      </w:r>
    </w:p>
    <w:p w14:paraId="3750ECC9" w14:textId="36DFD63B" w:rsidR="00AB02A4" w:rsidRPr="00AC13F4" w:rsidRDefault="00AB02A4" w:rsidP="00595A12">
      <w:pPr>
        <w:spacing w:after="0" w:line="320" w:lineRule="exact"/>
        <w:ind w:left="720"/>
        <w:jc w:val="both"/>
        <w:rPr>
          <w:rStyle w:val="markedcontent"/>
          <w:rFonts w:ascii="Arial" w:hAnsi="Arial" w:cs="Arial"/>
          <w:sz w:val="20"/>
          <w:szCs w:val="20"/>
          <w:lang w:val="en-US"/>
        </w:rPr>
      </w:pPr>
      <w:r w:rsidRPr="00AC13F4">
        <w:rPr>
          <w:rStyle w:val="markedcontent"/>
          <w:rFonts w:ascii="Arial" w:hAnsi="Arial" w:cs="Arial"/>
          <w:sz w:val="20"/>
          <w:szCs w:val="20"/>
          <w:lang w:val="en-US"/>
        </w:rPr>
        <w:t xml:space="preserve">No. </w:t>
      </w:r>
      <w:r w:rsidR="00CA6685" w:rsidRPr="00AC13F4">
        <w:rPr>
          <w:rStyle w:val="markedcontent"/>
          <w:rFonts w:ascii="Arial" w:hAnsi="Arial" w:cs="Arial"/>
          <w:sz w:val="20"/>
          <w:szCs w:val="20"/>
          <w:lang w:val="en-US"/>
        </w:rPr>
        <w:t xml:space="preserve">The relevant requirement (MDR </w:t>
      </w:r>
      <w:r w:rsidRPr="00AC13F4">
        <w:rPr>
          <w:rStyle w:val="markedcontent"/>
          <w:rFonts w:ascii="Arial" w:hAnsi="Arial" w:cs="Arial"/>
          <w:sz w:val="20"/>
          <w:szCs w:val="20"/>
          <w:lang w:val="en-US"/>
        </w:rPr>
        <w:t>Article 18</w:t>
      </w:r>
      <w:r w:rsidR="00CA6685" w:rsidRPr="00AC13F4">
        <w:rPr>
          <w:rStyle w:val="markedcontent"/>
          <w:rFonts w:ascii="Arial" w:hAnsi="Arial" w:cs="Arial"/>
          <w:sz w:val="20"/>
          <w:szCs w:val="20"/>
          <w:lang w:val="en-US"/>
        </w:rPr>
        <w:t xml:space="preserve">) </w:t>
      </w:r>
      <w:r w:rsidRPr="00AC13F4">
        <w:rPr>
          <w:rStyle w:val="markedcontent"/>
          <w:rFonts w:ascii="Arial" w:hAnsi="Arial" w:cs="Arial"/>
          <w:sz w:val="20"/>
          <w:szCs w:val="20"/>
          <w:lang w:val="en-US"/>
        </w:rPr>
        <w:t>appl</w:t>
      </w:r>
      <w:r w:rsidR="009B036E" w:rsidRPr="00AC13F4">
        <w:rPr>
          <w:rStyle w:val="markedcontent"/>
          <w:rFonts w:ascii="Arial" w:hAnsi="Arial" w:cs="Arial"/>
          <w:sz w:val="20"/>
          <w:szCs w:val="20"/>
          <w:lang w:val="en-US"/>
        </w:rPr>
        <w:t>ies</w:t>
      </w:r>
      <w:r w:rsidRPr="00AC13F4">
        <w:rPr>
          <w:rStyle w:val="markedcontent"/>
          <w:rFonts w:ascii="Arial" w:hAnsi="Arial" w:cs="Arial"/>
          <w:sz w:val="20"/>
          <w:szCs w:val="20"/>
          <w:lang w:val="en-US"/>
        </w:rPr>
        <w:t xml:space="preserve"> only to devices </w:t>
      </w:r>
      <w:r w:rsidR="00CA6685" w:rsidRPr="00AC13F4">
        <w:rPr>
          <w:rStyle w:val="markedcontent"/>
          <w:rFonts w:ascii="Arial" w:hAnsi="Arial" w:cs="Arial"/>
          <w:sz w:val="20"/>
          <w:szCs w:val="20"/>
          <w:lang w:val="en-US"/>
        </w:rPr>
        <w:t>certified under</w:t>
      </w:r>
      <w:r w:rsidR="000577B6" w:rsidRPr="00AC13F4">
        <w:rPr>
          <w:rStyle w:val="markedcontent"/>
          <w:rFonts w:ascii="Arial" w:hAnsi="Arial" w:cs="Arial"/>
          <w:sz w:val="20"/>
          <w:szCs w:val="20"/>
          <w:lang w:val="en-US"/>
        </w:rPr>
        <w:t xml:space="preserve"> </w:t>
      </w:r>
      <w:r w:rsidR="00CA6685" w:rsidRPr="00AC13F4">
        <w:rPr>
          <w:rStyle w:val="markedcontent"/>
          <w:rFonts w:ascii="Arial" w:hAnsi="Arial" w:cs="Arial"/>
          <w:sz w:val="20"/>
          <w:szCs w:val="20"/>
          <w:lang w:val="en-US"/>
        </w:rPr>
        <w:t>MDR</w:t>
      </w:r>
      <w:r w:rsidRPr="00AC13F4">
        <w:rPr>
          <w:rStyle w:val="markedcontent"/>
          <w:rFonts w:ascii="Arial" w:hAnsi="Arial" w:cs="Arial"/>
          <w:sz w:val="20"/>
          <w:szCs w:val="20"/>
          <w:lang w:val="en-US"/>
        </w:rPr>
        <w:t>.</w:t>
      </w:r>
    </w:p>
    <w:p w14:paraId="72F9AF59" w14:textId="6A64964F" w:rsidR="00953FBB" w:rsidRPr="00CE26C2" w:rsidRDefault="00953FBB" w:rsidP="00595A12">
      <w:pPr>
        <w:spacing w:after="0" w:line="320" w:lineRule="exact"/>
        <w:ind w:left="720"/>
        <w:jc w:val="both"/>
        <w:rPr>
          <w:rStyle w:val="markedcontent"/>
          <w:rFonts w:ascii="Arial" w:hAnsi="Arial" w:cs="Arial"/>
          <w:sz w:val="20"/>
          <w:szCs w:val="20"/>
          <w:lang w:val="en-US"/>
        </w:rPr>
      </w:pPr>
    </w:p>
    <w:p w14:paraId="2FE743F8" w14:textId="21E6428E" w:rsidR="004C549D" w:rsidRPr="00AC13F4" w:rsidRDefault="004C549D" w:rsidP="00595A12">
      <w:pPr>
        <w:pStyle w:val="ListParagraph"/>
        <w:numPr>
          <w:ilvl w:val="0"/>
          <w:numId w:val="12"/>
        </w:numPr>
        <w:rPr>
          <w:rStyle w:val="markedcontent"/>
          <w:rFonts w:cs="Arial"/>
          <w:b/>
          <w:bCs/>
          <w:color w:val="auto"/>
          <w:szCs w:val="20"/>
          <w:lang w:val="en-US"/>
        </w:rPr>
      </w:pPr>
      <w:r w:rsidRPr="00AC13F4">
        <w:rPr>
          <w:rStyle w:val="markedcontent"/>
          <w:rFonts w:cs="Arial"/>
          <w:b/>
          <w:bCs/>
          <w:color w:val="auto"/>
          <w:szCs w:val="20"/>
          <w:lang w:val="en-US"/>
        </w:rPr>
        <w:t>What are Unique Device Identifiers</w:t>
      </w:r>
      <w:r w:rsidR="00AA041A">
        <w:rPr>
          <w:rStyle w:val="markedcontent"/>
          <w:rFonts w:cs="Arial"/>
          <w:b/>
          <w:bCs/>
          <w:color w:val="auto"/>
          <w:szCs w:val="20"/>
          <w:lang w:val="en-US"/>
        </w:rPr>
        <w:t xml:space="preserve"> </w:t>
      </w:r>
      <w:r w:rsidR="00AA041A" w:rsidRPr="00AA041A">
        <w:rPr>
          <w:rStyle w:val="markedcontent"/>
          <w:rFonts w:cs="Arial"/>
          <w:b/>
          <w:bCs/>
          <w:color w:val="auto"/>
          <w:szCs w:val="20"/>
          <w:lang w:val="en-US"/>
        </w:rPr>
        <w:t>(UDIs)</w:t>
      </w:r>
      <w:r w:rsidRPr="00AC13F4">
        <w:rPr>
          <w:rStyle w:val="markedcontent"/>
          <w:rFonts w:cs="Arial"/>
          <w:b/>
          <w:bCs/>
          <w:color w:val="auto"/>
          <w:szCs w:val="20"/>
          <w:lang w:val="en-US"/>
        </w:rPr>
        <w:t xml:space="preserve">? </w:t>
      </w:r>
    </w:p>
    <w:p w14:paraId="707019E9" w14:textId="1342F78A" w:rsidR="00AC1BBE" w:rsidRPr="00AC1BBE" w:rsidRDefault="00AA7F18" w:rsidP="00E45C9B">
      <w:pPr>
        <w:pStyle w:val="ListParagraph"/>
        <w:numPr>
          <w:ilvl w:val="0"/>
          <w:numId w:val="0"/>
        </w:numPr>
        <w:ind w:left="720"/>
        <w:rPr>
          <w:rStyle w:val="markedcontent"/>
          <w:rFonts w:cs="Arial"/>
          <w:szCs w:val="20"/>
          <w:lang w:val="en-US"/>
        </w:rPr>
      </w:pPr>
      <w:r w:rsidRPr="00AC13F4">
        <w:rPr>
          <w:rStyle w:val="markedcontent"/>
          <w:rFonts w:cs="Arial"/>
          <w:color w:val="auto"/>
          <w:szCs w:val="20"/>
          <w:lang w:val="en-US"/>
        </w:rPr>
        <w:t xml:space="preserve">Unique Device Identifiers (UDIs) </w:t>
      </w:r>
      <w:r w:rsidR="00AC1BBE" w:rsidRPr="00AC1BBE">
        <w:rPr>
          <w:rStyle w:val="markedcontent"/>
          <w:rFonts w:cs="Arial"/>
          <w:szCs w:val="20"/>
          <w:lang w:val="en-US"/>
        </w:rPr>
        <w:t xml:space="preserve">shall be used to </w:t>
      </w:r>
      <w:proofErr w:type="gramStart"/>
      <w:r w:rsidR="00AC1BBE" w:rsidRPr="00AC1BBE">
        <w:rPr>
          <w:rStyle w:val="markedcontent"/>
          <w:rFonts w:cs="Arial"/>
          <w:szCs w:val="20"/>
          <w:lang w:val="en-US"/>
        </w:rPr>
        <w:t>uniquely and unambiguously identify individual devices and enhance their traceability</w:t>
      </w:r>
      <w:proofErr w:type="gramEnd"/>
      <w:r w:rsidR="00AC1BBE" w:rsidRPr="00AC1BBE">
        <w:rPr>
          <w:rStyle w:val="markedcontent"/>
          <w:rFonts w:cs="Arial"/>
          <w:szCs w:val="20"/>
          <w:lang w:val="en-US"/>
        </w:rPr>
        <w:t xml:space="preserve">. </w:t>
      </w:r>
    </w:p>
    <w:p w14:paraId="2F5E1AD9" w14:textId="6D6AFAE2" w:rsidR="004C549D" w:rsidRPr="00AC13F4" w:rsidRDefault="00593D86" w:rsidP="00595A12">
      <w:pPr>
        <w:pStyle w:val="ListParagraph"/>
        <w:numPr>
          <w:ilvl w:val="0"/>
          <w:numId w:val="0"/>
        </w:numPr>
        <w:ind w:left="720"/>
        <w:rPr>
          <w:rStyle w:val="markedcontent"/>
          <w:rFonts w:cs="Arial"/>
          <w:color w:val="auto"/>
          <w:szCs w:val="20"/>
          <w:lang w:val="en-US"/>
        </w:rPr>
      </w:pPr>
      <w:r>
        <w:rPr>
          <w:rStyle w:val="markedcontent"/>
          <w:rFonts w:cs="Arial"/>
          <w:color w:val="auto"/>
          <w:szCs w:val="20"/>
          <w:lang w:val="en-US"/>
        </w:rPr>
        <w:t>T</w:t>
      </w:r>
      <w:r w:rsidRPr="00AC13F4">
        <w:rPr>
          <w:rStyle w:val="markedcontent"/>
          <w:rFonts w:cs="Arial"/>
          <w:color w:val="auto"/>
          <w:szCs w:val="20"/>
          <w:lang w:val="en-US"/>
        </w:rPr>
        <w:t xml:space="preserve">he system of </w:t>
      </w:r>
      <w:r w:rsidR="00AA7F18" w:rsidRPr="00AC1BBE">
        <w:rPr>
          <w:rStyle w:val="markedcontent"/>
          <w:rFonts w:cs="Arial"/>
          <w:szCs w:val="20"/>
          <w:lang w:val="en-US"/>
        </w:rPr>
        <w:t xml:space="preserve">UDIs </w:t>
      </w:r>
      <w:r>
        <w:rPr>
          <w:rStyle w:val="markedcontent"/>
          <w:rFonts w:cs="Arial"/>
          <w:color w:val="auto"/>
          <w:szCs w:val="20"/>
          <w:lang w:val="en-US"/>
        </w:rPr>
        <w:t xml:space="preserve">is </w:t>
      </w:r>
      <w:r w:rsidR="00AC1BBE">
        <w:rPr>
          <w:rStyle w:val="markedcontent"/>
          <w:rFonts w:cs="Arial"/>
          <w:color w:val="auto"/>
          <w:szCs w:val="20"/>
          <w:lang w:val="en-US"/>
        </w:rPr>
        <w:t>the</w:t>
      </w:r>
      <w:r w:rsidR="004C549D" w:rsidRPr="00AC13F4">
        <w:rPr>
          <w:rStyle w:val="markedcontent"/>
          <w:rFonts w:cs="Arial"/>
          <w:color w:val="auto"/>
          <w:szCs w:val="20"/>
          <w:lang w:val="en-US"/>
        </w:rPr>
        <w:t xml:space="preserve"> feature of the </w:t>
      </w:r>
      <w:r w:rsidR="004B73FF">
        <w:rPr>
          <w:rStyle w:val="markedcontent"/>
          <w:rFonts w:cs="Arial"/>
          <w:color w:val="auto"/>
          <w:szCs w:val="20"/>
          <w:lang w:val="en-US"/>
        </w:rPr>
        <w:t>MDR</w:t>
      </w:r>
      <w:r w:rsidR="004B73FF" w:rsidRPr="00AC13F4">
        <w:rPr>
          <w:rStyle w:val="markedcontent"/>
          <w:rFonts w:cs="Arial"/>
          <w:color w:val="auto"/>
          <w:szCs w:val="20"/>
          <w:lang w:val="en-US"/>
        </w:rPr>
        <w:t xml:space="preserve"> </w:t>
      </w:r>
      <w:r w:rsidR="004C549D" w:rsidRPr="00AC13F4">
        <w:rPr>
          <w:rStyle w:val="markedcontent"/>
          <w:rFonts w:cs="Arial"/>
          <w:color w:val="auto"/>
          <w:szCs w:val="20"/>
          <w:lang w:val="en-US"/>
        </w:rPr>
        <w:t xml:space="preserve">(MDR Article 27). </w:t>
      </w:r>
      <w:r w:rsidR="008F2B04">
        <w:rPr>
          <w:rStyle w:val="markedcontent"/>
          <w:rFonts w:cs="Arial"/>
          <w:color w:val="auto"/>
          <w:szCs w:val="20"/>
          <w:lang w:val="en-US"/>
        </w:rPr>
        <w:t>However, many devices marketed in the EU and around the globe are already labeled with a UDI</w:t>
      </w:r>
      <w:r w:rsidR="00AC1BBE">
        <w:rPr>
          <w:rStyle w:val="markedcontent"/>
          <w:rFonts w:cs="Arial"/>
          <w:color w:val="auto"/>
          <w:szCs w:val="20"/>
          <w:lang w:val="en-US"/>
        </w:rPr>
        <w:t xml:space="preserve"> due to other non-EU jurisdictions’ UDI requirements</w:t>
      </w:r>
      <w:r w:rsidR="008F2B04">
        <w:rPr>
          <w:rStyle w:val="markedcontent"/>
          <w:rFonts w:cs="Arial"/>
          <w:color w:val="auto"/>
          <w:szCs w:val="20"/>
          <w:lang w:val="en-US"/>
        </w:rPr>
        <w:t xml:space="preserve">. </w:t>
      </w:r>
    </w:p>
    <w:p w14:paraId="6492230F" w14:textId="3C27A1FE" w:rsidR="004C549D" w:rsidRPr="00AC13F4" w:rsidRDefault="00593D86" w:rsidP="00595A12">
      <w:pPr>
        <w:spacing w:after="0" w:line="320" w:lineRule="exact"/>
        <w:ind w:left="720"/>
        <w:jc w:val="both"/>
        <w:rPr>
          <w:rStyle w:val="markedcontent"/>
          <w:rFonts w:ascii="Arial" w:hAnsi="Arial" w:cs="Arial"/>
          <w:sz w:val="20"/>
          <w:szCs w:val="20"/>
          <w:lang w:val="en-US"/>
        </w:rPr>
      </w:pPr>
      <w:r>
        <w:rPr>
          <w:rStyle w:val="markedcontent"/>
          <w:rFonts w:ascii="Arial" w:hAnsi="Arial" w:cs="Arial"/>
          <w:sz w:val="20"/>
          <w:szCs w:val="20"/>
          <w:lang w:val="en-US"/>
        </w:rPr>
        <w:t>For further information on UDI, please s</w:t>
      </w:r>
      <w:r w:rsidR="000B5C1D" w:rsidRPr="00AC13F4">
        <w:rPr>
          <w:rFonts w:ascii="Arial" w:hAnsi="Arial" w:cs="Arial"/>
          <w:sz w:val="20"/>
          <w:szCs w:val="20"/>
          <w:lang w:val="en-US"/>
        </w:rPr>
        <w:t>ee</w:t>
      </w:r>
      <w:r w:rsidR="004B73FF">
        <w:rPr>
          <w:rFonts w:ascii="Arial" w:hAnsi="Arial" w:cs="Arial"/>
          <w:sz w:val="20"/>
          <w:szCs w:val="20"/>
          <w:lang w:val="en-US"/>
        </w:rPr>
        <w:t xml:space="preserve"> European Commission’s</w:t>
      </w:r>
      <w:r w:rsidR="000B5C1D" w:rsidRPr="00AC13F4">
        <w:rPr>
          <w:rFonts w:ascii="Arial" w:hAnsi="Arial" w:cs="Arial"/>
          <w:sz w:val="20"/>
          <w:szCs w:val="20"/>
          <w:lang w:val="en-US"/>
        </w:rPr>
        <w:t xml:space="preserve"> </w:t>
      </w:r>
      <w:hyperlink r:id="rId23" w:tgtFrame="_blank" w:history="1">
        <w:r w:rsidR="000B5C1D" w:rsidRPr="00AC13F4">
          <w:rPr>
            <w:rStyle w:val="Hyperlink"/>
            <w:rFonts w:ascii="Arial" w:hAnsi="Arial" w:cs="Arial"/>
            <w:sz w:val="20"/>
            <w:szCs w:val="20"/>
            <w:lang w:val="en-US"/>
          </w:rPr>
          <w:t>UDI system - frequently asked questions and answers</w:t>
        </w:r>
      </w:hyperlink>
      <w:r w:rsidR="004B73FF">
        <w:rPr>
          <w:rStyle w:val="Hyperlink"/>
          <w:rFonts w:ascii="Arial" w:hAnsi="Arial" w:cs="Arial"/>
          <w:sz w:val="20"/>
          <w:szCs w:val="20"/>
          <w:lang w:val="en-US"/>
        </w:rPr>
        <w:t>.</w:t>
      </w:r>
      <w:r w:rsidR="00AA7F18">
        <w:rPr>
          <w:rStyle w:val="Hyperlink"/>
          <w:rFonts w:ascii="Arial" w:hAnsi="Arial" w:cs="Arial"/>
          <w:sz w:val="20"/>
          <w:szCs w:val="20"/>
          <w:lang w:val="en-US"/>
        </w:rPr>
        <w:t xml:space="preserve"> </w:t>
      </w:r>
    </w:p>
    <w:p w14:paraId="4308C9C6" w14:textId="77777777" w:rsidR="00A738CF" w:rsidRPr="00AC13F4" w:rsidRDefault="00A738CF" w:rsidP="00681565">
      <w:pPr>
        <w:pStyle w:val="ListParagraph"/>
        <w:numPr>
          <w:ilvl w:val="0"/>
          <w:numId w:val="0"/>
        </w:numPr>
        <w:ind w:left="720"/>
        <w:rPr>
          <w:rStyle w:val="markedcontent"/>
          <w:rFonts w:cs="Arial"/>
          <w:sz w:val="25"/>
          <w:szCs w:val="25"/>
          <w:lang w:val="en-US"/>
        </w:rPr>
      </w:pPr>
    </w:p>
    <w:p w14:paraId="4331817A" w14:textId="77777777" w:rsidR="00A738CF" w:rsidRPr="00AA041A" w:rsidRDefault="00A738CF" w:rsidP="00A738CF">
      <w:pPr>
        <w:jc w:val="both"/>
        <w:rPr>
          <w:rStyle w:val="markedcontent"/>
          <w:rFonts w:ascii="Arial" w:hAnsi="Arial" w:cs="Arial"/>
          <w:b/>
          <w:bCs/>
          <w:sz w:val="20"/>
          <w:szCs w:val="20"/>
          <w:lang w:val="en-US"/>
        </w:rPr>
      </w:pPr>
      <w:r w:rsidRPr="00AA041A">
        <w:rPr>
          <w:rStyle w:val="markedcontent"/>
          <w:rFonts w:ascii="Arial" w:hAnsi="Arial" w:cs="Arial"/>
          <w:b/>
          <w:bCs/>
          <w:sz w:val="20"/>
          <w:szCs w:val="20"/>
          <w:lang w:val="en-US"/>
        </w:rPr>
        <w:t xml:space="preserve">Examples of UDI carrier formats put on the label (scannable barcode or human readable format): </w:t>
      </w:r>
    </w:p>
    <w:p w14:paraId="5D410946" w14:textId="77777777" w:rsidR="00A738CF" w:rsidRDefault="00A738CF" w:rsidP="00A738CF">
      <w:pPr>
        <w:jc w:val="both"/>
        <w:rPr>
          <w:rStyle w:val="markedcontent"/>
          <w:rFonts w:ascii="Arial" w:hAnsi="Arial" w:cs="Arial"/>
          <w:sz w:val="20"/>
          <w:szCs w:val="20"/>
          <w:lang w:val="en-US"/>
        </w:rPr>
      </w:pPr>
      <w:r w:rsidRPr="003C5603">
        <w:rPr>
          <w:noProof/>
          <w:lang w:val="en-US"/>
        </w:rPr>
        <w:lastRenderedPageBreak/>
        <w:drawing>
          <wp:inline distT="0" distB="0" distL="0" distR="0" wp14:anchorId="5DF7004E" wp14:editId="67D38AC6">
            <wp:extent cx="594360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22235" b="9065"/>
                    <a:stretch/>
                  </pic:blipFill>
                  <pic:spPr bwMode="auto">
                    <a:xfrm>
                      <a:off x="0" y="0"/>
                      <a:ext cx="5943600" cy="2295525"/>
                    </a:xfrm>
                    <a:prstGeom prst="rect">
                      <a:avLst/>
                    </a:prstGeom>
                    <a:ln>
                      <a:noFill/>
                    </a:ln>
                    <a:extLst>
                      <a:ext uri="{53640926-AAD7-44D8-BBD7-CCE9431645EC}">
                        <a14:shadowObscured xmlns:a14="http://schemas.microsoft.com/office/drawing/2010/main"/>
                      </a:ext>
                    </a:extLst>
                  </pic:spPr>
                </pic:pic>
              </a:graphicData>
            </a:graphic>
          </wp:inline>
        </w:drawing>
      </w:r>
    </w:p>
    <w:p w14:paraId="230DA81C" w14:textId="3AD93F56" w:rsidR="00A738CF" w:rsidRDefault="00A738CF" w:rsidP="00A738CF">
      <w:pPr>
        <w:jc w:val="both"/>
        <w:rPr>
          <w:rStyle w:val="markedcontent"/>
          <w:rFonts w:ascii="Arial" w:hAnsi="Arial" w:cs="Arial"/>
          <w:sz w:val="20"/>
          <w:szCs w:val="20"/>
          <w:lang w:val="en-US"/>
        </w:rPr>
      </w:pPr>
      <w:r w:rsidRPr="003C5603">
        <w:rPr>
          <w:noProof/>
          <w:lang w:val="en-US"/>
        </w:rPr>
        <w:drawing>
          <wp:inline distT="0" distB="0" distL="0" distR="0" wp14:anchorId="397FB0FC" wp14:editId="72B59254">
            <wp:extent cx="42672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4424" t="27365" r="13782" b="14482"/>
                    <a:stretch/>
                  </pic:blipFill>
                  <pic:spPr bwMode="auto">
                    <a:xfrm>
                      <a:off x="0" y="0"/>
                      <a:ext cx="4267200" cy="1943100"/>
                    </a:xfrm>
                    <a:prstGeom prst="rect">
                      <a:avLst/>
                    </a:prstGeom>
                    <a:ln>
                      <a:noFill/>
                    </a:ln>
                    <a:extLst>
                      <a:ext uri="{53640926-AAD7-44D8-BBD7-CCE9431645EC}">
                        <a14:shadowObscured xmlns:a14="http://schemas.microsoft.com/office/drawing/2010/main"/>
                      </a:ext>
                    </a:extLst>
                  </pic:spPr>
                </pic:pic>
              </a:graphicData>
            </a:graphic>
          </wp:inline>
        </w:drawing>
      </w:r>
    </w:p>
    <w:p w14:paraId="160DFF0D" w14:textId="77777777" w:rsidR="00A738CF" w:rsidRPr="00515611" w:rsidRDefault="00A738CF" w:rsidP="00A738CF">
      <w:pPr>
        <w:ind w:left="598"/>
        <w:jc w:val="both"/>
        <w:rPr>
          <w:rFonts w:ascii="Arial" w:hAnsi="Arial" w:cs="Arial"/>
          <w:b/>
          <w:bCs/>
          <w:sz w:val="20"/>
          <w:szCs w:val="20"/>
          <w:lang w:val="en-US"/>
        </w:rPr>
      </w:pPr>
      <w:r w:rsidRPr="00515611">
        <w:rPr>
          <w:rFonts w:ascii="Arial" w:hAnsi="Arial" w:cs="Arial"/>
          <w:b/>
          <w:bCs/>
          <w:sz w:val="20"/>
          <w:szCs w:val="20"/>
          <w:lang w:val="en-US"/>
        </w:rPr>
        <w:t xml:space="preserve">Human Readable Interpretation (HRI) </w:t>
      </w:r>
    </w:p>
    <w:p w14:paraId="31FE5676" w14:textId="77777777" w:rsidR="00A738CF" w:rsidRPr="008C475D" w:rsidRDefault="00A738CF" w:rsidP="00A738CF">
      <w:pPr>
        <w:ind w:left="598"/>
        <w:jc w:val="both"/>
        <w:rPr>
          <w:rFonts w:ascii="Arial" w:hAnsi="Arial" w:cs="Arial"/>
          <w:sz w:val="20"/>
          <w:szCs w:val="20"/>
          <w:lang w:val="en-US"/>
        </w:rPr>
      </w:pPr>
      <w:r w:rsidRPr="008C475D">
        <w:rPr>
          <w:rFonts w:ascii="Arial" w:hAnsi="Arial" w:cs="Arial"/>
          <w:sz w:val="20"/>
          <w:szCs w:val="20"/>
          <w:lang w:val="en-US"/>
        </w:rPr>
        <w:t>HRI is a legible interpretation of the data characters encoded in the UDI carrier.</w:t>
      </w:r>
    </w:p>
    <w:p w14:paraId="0C1E6037" w14:textId="79C524F4" w:rsidR="00A738CF" w:rsidRPr="00681565" w:rsidRDefault="00A738CF" w:rsidP="00681565">
      <w:pPr>
        <w:spacing w:after="0" w:line="240" w:lineRule="auto"/>
        <w:jc w:val="both"/>
        <w:rPr>
          <w:rStyle w:val="markedcontent"/>
          <w:lang w:val="de-DE"/>
        </w:rPr>
      </w:pPr>
      <w:r w:rsidRPr="003C5603">
        <w:rPr>
          <w:noProof/>
          <w:lang w:val="en-US"/>
        </w:rPr>
        <w:drawing>
          <wp:inline distT="0" distB="0" distL="0" distR="0" wp14:anchorId="2D42E391" wp14:editId="7A20F57C">
            <wp:extent cx="3981450" cy="1878693"/>
            <wp:effectExtent l="38100" t="38100" r="38100" b="45720"/>
            <wp:docPr id="8" name="Content Placeholder 3">
              <a:extLst xmlns:a="http://schemas.openxmlformats.org/drawingml/2006/main">
                <a:ext uri="{FF2B5EF4-FFF2-40B4-BE49-F238E27FC236}">
                  <a16:creationId xmlns:a16="http://schemas.microsoft.com/office/drawing/2014/main" id="{B7B44308-A8DD-4D57-8076-10881EAC182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B7B44308-A8DD-4D57-8076-10881EAC182E}"/>
                        </a:ext>
                      </a:extLst>
                    </pic:cNvPr>
                    <pic:cNvPicPr>
                      <a:picLocks noGrp="1" noChangeAspect="1"/>
                    </pic:cNvPicPr>
                  </pic:nvPicPr>
                  <pic:blipFill>
                    <a:blip r:embed="rId26"/>
                    <a:stretch>
                      <a:fillRect/>
                    </a:stretch>
                  </pic:blipFill>
                  <pic:spPr>
                    <a:xfrm>
                      <a:off x="0" y="0"/>
                      <a:ext cx="3984992" cy="1880364"/>
                    </a:xfrm>
                    <a:prstGeom prst="rect">
                      <a:avLst/>
                    </a:prstGeom>
                    <a:ln w="38100">
                      <a:solidFill>
                        <a:schemeClr val="tx1"/>
                      </a:solidFill>
                    </a:ln>
                  </pic:spPr>
                </pic:pic>
              </a:graphicData>
            </a:graphic>
          </wp:inline>
        </w:drawing>
      </w:r>
    </w:p>
    <w:p w14:paraId="0F45A9FC" w14:textId="77777777" w:rsidR="00AA7F18" w:rsidRPr="00AC13F4" w:rsidRDefault="00AA7F18" w:rsidP="00595A12">
      <w:pPr>
        <w:spacing w:after="0" w:line="320" w:lineRule="exact"/>
        <w:ind w:left="720"/>
        <w:jc w:val="both"/>
        <w:rPr>
          <w:rStyle w:val="markedcontent"/>
          <w:rFonts w:ascii="Arial" w:hAnsi="Arial" w:cs="Arial"/>
          <w:sz w:val="20"/>
          <w:szCs w:val="20"/>
          <w:lang w:val="en-US"/>
        </w:rPr>
      </w:pPr>
    </w:p>
    <w:p w14:paraId="6ED841FF" w14:textId="47B28F24" w:rsidR="003B0071" w:rsidRPr="00DF0620" w:rsidRDefault="003B0071" w:rsidP="00595A12">
      <w:pPr>
        <w:pStyle w:val="ListParagraph"/>
        <w:numPr>
          <w:ilvl w:val="0"/>
          <w:numId w:val="12"/>
        </w:numPr>
        <w:rPr>
          <w:rStyle w:val="markedcontent"/>
          <w:rFonts w:cs="Arial"/>
          <w:b/>
          <w:bCs/>
          <w:color w:val="auto"/>
          <w:szCs w:val="20"/>
          <w:lang w:val="en-US"/>
        </w:rPr>
      </w:pPr>
      <w:r w:rsidRPr="00DF0620">
        <w:rPr>
          <w:rStyle w:val="markedcontent"/>
          <w:rFonts w:cs="Arial"/>
          <w:b/>
          <w:bCs/>
          <w:color w:val="auto"/>
          <w:szCs w:val="20"/>
          <w:lang w:val="en-US"/>
        </w:rPr>
        <w:t xml:space="preserve">Why don't </w:t>
      </w:r>
      <w:r w:rsidR="0024300A">
        <w:rPr>
          <w:rStyle w:val="markedcontent"/>
          <w:rFonts w:cs="Arial"/>
          <w:b/>
          <w:bCs/>
          <w:color w:val="auto"/>
          <w:szCs w:val="20"/>
          <w:lang w:val="en-US"/>
        </w:rPr>
        <w:t xml:space="preserve">health institutions </w:t>
      </w:r>
      <w:r w:rsidRPr="00DF0620">
        <w:rPr>
          <w:rStyle w:val="markedcontent"/>
          <w:rFonts w:cs="Arial"/>
          <w:b/>
          <w:bCs/>
          <w:color w:val="auto"/>
          <w:szCs w:val="20"/>
          <w:lang w:val="en-US"/>
        </w:rPr>
        <w:t>receive the UDI carrier (barcode) on every product?</w:t>
      </w:r>
    </w:p>
    <w:p w14:paraId="2730BE41" w14:textId="27D08F00" w:rsidR="007567AC" w:rsidRDefault="007567AC" w:rsidP="00595A12">
      <w:pPr>
        <w:spacing w:after="0" w:line="320" w:lineRule="exact"/>
        <w:ind w:left="720"/>
        <w:jc w:val="both"/>
        <w:rPr>
          <w:rStyle w:val="markedcontent"/>
          <w:rFonts w:ascii="Arial" w:hAnsi="Arial" w:cs="Arial"/>
          <w:sz w:val="20"/>
          <w:szCs w:val="20"/>
          <w:lang w:val="en-US"/>
        </w:rPr>
      </w:pPr>
      <w:r w:rsidRPr="007567AC">
        <w:rPr>
          <w:rStyle w:val="markedcontent"/>
          <w:rFonts w:ascii="Arial" w:hAnsi="Arial" w:cs="Arial"/>
          <w:sz w:val="20"/>
          <w:szCs w:val="20"/>
          <w:lang w:val="en-US"/>
        </w:rPr>
        <w:t xml:space="preserve">Devices certified under the </w:t>
      </w:r>
      <w:r w:rsidR="00593D86" w:rsidRPr="00DF0620">
        <w:rPr>
          <w:rStyle w:val="markedcontent"/>
          <w:rFonts w:ascii="Arial" w:hAnsi="Arial" w:cs="Arial"/>
          <w:sz w:val="20"/>
          <w:szCs w:val="20"/>
          <w:lang w:val="en-US"/>
        </w:rPr>
        <w:t>AIMDD/MDD</w:t>
      </w:r>
      <w:r w:rsidR="00593D86" w:rsidRPr="007567AC" w:rsidDel="00593D86">
        <w:rPr>
          <w:rStyle w:val="markedcontent"/>
          <w:rFonts w:ascii="Arial" w:hAnsi="Arial" w:cs="Arial"/>
          <w:sz w:val="20"/>
          <w:szCs w:val="20"/>
          <w:lang w:val="en-US"/>
        </w:rPr>
        <w:t xml:space="preserve"> </w:t>
      </w:r>
      <w:r>
        <w:rPr>
          <w:rStyle w:val="markedcontent"/>
          <w:rFonts w:ascii="Arial" w:hAnsi="Arial" w:cs="Arial"/>
          <w:sz w:val="20"/>
          <w:szCs w:val="20"/>
          <w:lang w:val="en-US"/>
        </w:rPr>
        <w:t xml:space="preserve">may have but </w:t>
      </w:r>
      <w:r w:rsidRPr="007567AC">
        <w:rPr>
          <w:rStyle w:val="markedcontent"/>
          <w:rFonts w:ascii="Arial" w:hAnsi="Arial" w:cs="Arial"/>
          <w:sz w:val="20"/>
          <w:szCs w:val="20"/>
          <w:lang w:val="en-US"/>
        </w:rPr>
        <w:t xml:space="preserve">are not required to have </w:t>
      </w:r>
      <w:r w:rsidR="006F5577">
        <w:rPr>
          <w:rStyle w:val="markedcontent"/>
          <w:rFonts w:ascii="Arial" w:hAnsi="Arial" w:cs="Arial"/>
          <w:sz w:val="20"/>
          <w:szCs w:val="20"/>
          <w:lang w:val="en-US"/>
        </w:rPr>
        <w:t xml:space="preserve">a </w:t>
      </w:r>
      <w:r>
        <w:rPr>
          <w:rStyle w:val="markedcontent"/>
          <w:rFonts w:ascii="Arial" w:hAnsi="Arial" w:cs="Arial"/>
          <w:sz w:val="20"/>
          <w:szCs w:val="20"/>
          <w:lang w:val="en-US"/>
        </w:rPr>
        <w:t>UDI</w:t>
      </w:r>
      <w:r w:rsidR="006F5577">
        <w:rPr>
          <w:rStyle w:val="markedcontent"/>
          <w:rFonts w:ascii="Arial" w:hAnsi="Arial" w:cs="Arial"/>
          <w:sz w:val="20"/>
          <w:szCs w:val="20"/>
          <w:lang w:val="en-US"/>
        </w:rPr>
        <w:t xml:space="preserve"> carrier</w:t>
      </w:r>
      <w:r>
        <w:rPr>
          <w:rStyle w:val="markedcontent"/>
          <w:rFonts w:ascii="Arial" w:hAnsi="Arial" w:cs="Arial"/>
          <w:sz w:val="20"/>
          <w:szCs w:val="20"/>
          <w:lang w:val="en-US"/>
        </w:rPr>
        <w:t xml:space="preserve"> on the label.</w:t>
      </w:r>
    </w:p>
    <w:p w14:paraId="7251D384" w14:textId="2E107FBE" w:rsidR="008001C3" w:rsidRPr="00575F59" w:rsidRDefault="00CA6685" w:rsidP="00681565">
      <w:pPr>
        <w:spacing w:after="0" w:line="320" w:lineRule="exact"/>
        <w:ind w:left="720"/>
        <w:jc w:val="both"/>
        <w:rPr>
          <w:rStyle w:val="markedcontent"/>
          <w:rFonts w:ascii="Arial" w:hAnsi="Arial" w:cs="Arial"/>
          <w:sz w:val="20"/>
          <w:szCs w:val="20"/>
          <w:lang w:val="en-US"/>
        </w:rPr>
      </w:pPr>
      <w:r w:rsidRPr="00575F59">
        <w:rPr>
          <w:rStyle w:val="markedcontent"/>
          <w:rFonts w:ascii="Arial" w:hAnsi="Arial" w:cs="Arial"/>
          <w:sz w:val="20"/>
          <w:szCs w:val="20"/>
          <w:lang w:val="en-US"/>
        </w:rPr>
        <w:lastRenderedPageBreak/>
        <w:t xml:space="preserve">You may continue </w:t>
      </w:r>
      <w:r w:rsidR="00EC1335" w:rsidRPr="00575F59">
        <w:rPr>
          <w:rStyle w:val="markedcontent"/>
          <w:rFonts w:ascii="Arial" w:hAnsi="Arial" w:cs="Arial"/>
          <w:sz w:val="20"/>
          <w:szCs w:val="20"/>
          <w:lang w:val="en-US"/>
        </w:rPr>
        <w:t>seeing</w:t>
      </w:r>
      <w:r w:rsidRPr="00575F59">
        <w:rPr>
          <w:rStyle w:val="markedcontent"/>
          <w:rFonts w:ascii="Arial" w:hAnsi="Arial" w:cs="Arial"/>
          <w:sz w:val="20"/>
          <w:szCs w:val="20"/>
          <w:lang w:val="en-US"/>
        </w:rPr>
        <w:t xml:space="preserve"> devices </w:t>
      </w:r>
      <w:r w:rsidR="00216E48" w:rsidRPr="00575F59">
        <w:rPr>
          <w:rStyle w:val="markedcontent"/>
          <w:rFonts w:ascii="Arial" w:hAnsi="Arial" w:cs="Arial"/>
          <w:sz w:val="20"/>
          <w:szCs w:val="20"/>
          <w:lang w:val="en-US"/>
        </w:rPr>
        <w:t xml:space="preserve">being delivered </w:t>
      </w:r>
      <w:r w:rsidRPr="00575F59">
        <w:rPr>
          <w:rStyle w:val="markedcontent"/>
          <w:rFonts w:ascii="Arial" w:hAnsi="Arial" w:cs="Arial"/>
          <w:sz w:val="20"/>
          <w:szCs w:val="20"/>
          <w:lang w:val="en-US"/>
        </w:rPr>
        <w:t xml:space="preserve">without </w:t>
      </w:r>
      <w:r w:rsidR="006F5577">
        <w:rPr>
          <w:rStyle w:val="markedcontent"/>
          <w:rFonts w:ascii="Arial" w:hAnsi="Arial" w:cs="Arial"/>
          <w:sz w:val="20"/>
          <w:szCs w:val="20"/>
          <w:lang w:val="en-US"/>
        </w:rPr>
        <w:t xml:space="preserve">the </w:t>
      </w:r>
      <w:r w:rsidRPr="00575F59">
        <w:rPr>
          <w:rStyle w:val="markedcontent"/>
          <w:rFonts w:ascii="Arial" w:hAnsi="Arial" w:cs="Arial"/>
          <w:sz w:val="20"/>
          <w:szCs w:val="20"/>
          <w:lang w:val="en-US"/>
        </w:rPr>
        <w:t>UDI carrier on the label until</w:t>
      </w:r>
      <w:r w:rsidR="004B450B" w:rsidRPr="00575F59">
        <w:rPr>
          <w:rStyle w:val="markedcontent"/>
          <w:rFonts w:ascii="Arial" w:hAnsi="Arial" w:cs="Arial"/>
          <w:sz w:val="20"/>
          <w:szCs w:val="20"/>
          <w:lang w:val="en-US"/>
        </w:rPr>
        <w:t xml:space="preserve"> </w:t>
      </w:r>
      <w:r w:rsidRPr="00575F59">
        <w:rPr>
          <w:rStyle w:val="markedcontent"/>
          <w:rFonts w:ascii="Arial" w:hAnsi="Arial" w:cs="Arial"/>
          <w:sz w:val="20"/>
          <w:szCs w:val="20"/>
          <w:lang w:val="en-US"/>
        </w:rPr>
        <w:t>26 May 2025</w:t>
      </w:r>
      <w:r w:rsidR="004B450B" w:rsidRPr="00575F59">
        <w:rPr>
          <w:rStyle w:val="markedcontent"/>
          <w:rFonts w:ascii="Arial" w:hAnsi="Arial" w:cs="Arial"/>
          <w:sz w:val="20"/>
          <w:szCs w:val="20"/>
          <w:lang w:val="en-US"/>
        </w:rPr>
        <w:t xml:space="preserve"> - </w:t>
      </w:r>
      <w:r w:rsidRPr="00575F59">
        <w:rPr>
          <w:rStyle w:val="markedcontent"/>
          <w:rFonts w:ascii="Arial" w:hAnsi="Arial" w:cs="Arial"/>
          <w:sz w:val="20"/>
          <w:szCs w:val="20"/>
          <w:lang w:val="en-US"/>
        </w:rPr>
        <w:t>this does not mean they are unsafe</w:t>
      </w:r>
      <w:r w:rsidR="009B036E" w:rsidRPr="00575F59">
        <w:rPr>
          <w:rStyle w:val="markedcontent"/>
          <w:rFonts w:ascii="Arial" w:hAnsi="Arial" w:cs="Arial"/>
          <w:sz w:val="20"/>
          <w:szCs w:val="20"/>
          <w:lang w:val="en-US"/>
        </w:rPr>
        <w:t xml:space="preserve"> or non-compliant</w:t>
      </w:r>
      <w:r w:rsidR="004B450B" w:rsidRPr="00575F59">
        <w:rPr>
          <w:rStyle w:val="markedcontent"/>
          <w:rFonts w:ascii="Arial" w:hAnsi="Arial" w:cs="Arial"/>
          <w:sz w:val="20"/>
          <w:szCs w:val="20"/>
          <w:lang w:val="en-US"/>
        </w:rPr>
        <w:t>. T</w:t>
      </w:r>
      <w:r w:rsidRPr="00575F59">
        <w:rPr>
          <w:rStyle w:val="markedcontent"/>
          <w:rFonts w:ascii="Arial" w:hAnsi="Arial" w:cs="Arial"/>
          <w:sz w:val="20"/>
          <w:szCs w:val="20"/>
          <w:lang w:val="en-US"/>
        </w:rPr>
        <w:t xml:space="preserve">hey were </w:t>
      </w:r>
      <w:r w:rsidR="007567AC">
        <w:rPr>
          <w:rStyle w:val="markedcontent"/>
          <w:rFonts w:ascii="Arial" w:hAnsi="Arial" w:cs="Arial"/>
          <w:sz w:val="20"/>
          <w:szCs w:val="20"/>
          <w:lang w:val="en-US"/>
        </w:rPr>
        <w:t>CE marked</w:t>
      </w:r>
      <w:r w:rsidRPr="00575F59">
        <w:rPr>
          <w:rStyle w:val="markedcontent"/>
          <w:rFonts w:ascii="Arial" w:hAnsi="Arial" w:cs="Arial"/>
          <w:sz w:val="20"/>
          <w:szCs w:val="20"/>
          <w:lang w:val="en-US"/>
        </w:rPr>
        <w:t xml:space="preserve"> under the </w:t>
      </w:r>
      <w:r w:rsidR="00593D86" w:rsidRPr="00DF0620">
        <w:rPr>
          <w:rStyle w:val="markedcontent"/>
          <w:rFonts w:ascii="Arial" w:hAnsi="Arial" w:cs="Arial"/>
          <w:sz w:val="20"/>
          <w:szCs w:val="20"/>
          <w:lang w:val="en-US"/>
        </w:rPr>
        <w:t>AIMDD/MDD</w:t>
      </w:r>
      <w:r w:rsidR="00593D86" w:rsidRPr="00575F59" w:rsidDel="00593D86">
        <w:rPr>
          <w:rStyle w:val="markedcontent"/>
          <w:rFonts w:ascii="Arial" w:hAnsi="Arial" w:cs="Arial"/>
          <w:sz w:val="20"/>
          <w:szCs w:val="20"/>
          <w:lang w:val="en-US"/>
        </w:rPr>
        <w:t xml:space="preserve"> </w:t>
      </w:r>
      <w:r w:rsidR="004B450B" w:rsidRPr="00575F59">
        <w:rPr>
          <w:rStyle w:val="markedcontent"/>
          <w:rFonts w:ascii="Arial" w:hAnsi="Arial" w:cs="Arial"/>
          <w:sz w:val="20"/>
          <w:szCs w:val="20"/>
          <w:lang w:val="en-US"/>
        </w:rPr>
        <w:t xml:space="preserve">and that means they can </w:t>
      </w:r>
      <w:r w:rsidR="007A006E">
        <w:rPr>
          <w:rStyle w:val="markedcontent"/>
          <w:rFonts w:ascii="Arial" w:hAnsi="Arial" w:cs="Arial"/>
          <w:sz w:val="20"/>
          <w:szCs w:val="20"/>
          <w:lang w:val="en-US"/>
        </w:rPr>
        <w:t>continue to</w:t>
      </w:r>
      <w:r w:rsidR="009B036E" w:rsidRPr="00575F59">
        <w:rPr>
          <w:rStyle w:val="markedcontent"/>
          <w:rFonts w:ascii="Arial" w:hAnsi="Arial" w:cs="Arial"/>
          <w:sz w:val="20"/>
          <w:szCs w:val="20"/>
          <w:lang w:val="en-US"/>
        </w:rPr>
        <w:t xml:space="preserve"> </w:t>
      </w:r>
      <w:r w:rsidR="004B450B" w:rsidRPr="00575F59">
        <w:rPr>
          <w:rStyle w:val="markedcontent"/>
          <w:rFonts w:ascii="Arial" w:hAnsi="Arial" w:cs="Arial"/>
          <w:sz w:val="20"/>
          <w:szCs w:val="20"/>
          <w:lang w:val="en-US"/>
        </w:rPr>
        <w:t xml:space="preserve">be made available </w:t>
      </w:r>
      <w:r w:rsidR="007A006E">
        <w:rPr>
          <w:rStyle w:val="markedcontent"/>
          <w:rFonts w:ascii="Arial" w:hAnsi="Arial" w:cs="Arial"/>
          <w:sz w:val="20"/>
          <w:szCs w:val="20"/>
          <w:lang w:val="en-US"/>
        </w:rPr>
        <w:t>and</w:t>
      </w:r>
      <w:r w:rsidR="004B450B" w:rsidRPr="00575F59">
        <w:rPr>
          <w:rStyle w:val="markedcontent"/>
          <w:rFonts w:ascii="Arial" w:hAnsi="Arial" w:cs="Arial"/>
          <w:sz w:val="20"/>
          <w:szCs w:val="20"/>
          <w:lang w:val="en-US"/>
        </w:rPr>
        <w:t xml:space="preserve"> put into service until 26 May 2025.</w:t>
      </w:r>
    </w:p>
    <w:p w14:paraId="34FEC819" w14:textId="77777777" w:rsidR="00324FDC" w:rsidRPr="00804554" w:rsidRDefault="00324FDC" w:rsidP="00595A12">
      <w:pPr>
        <w:spacing w:after="0" w:line="320" w:lineRule="exact"/>
        <w:ind w:left="720"/>
        <w:jc w:val="both"/>
        <w:rPr>
          <w:rStyle w:val="markedcontent"/>
          <w:lang w:val="en-US"/>
        </w:rPr>
      </w:pPr>
    </w:p>
    <w:p w14:paraId="49B76451" w14:textId="4F910218" w:rsidR="00014EF9" w:rsidRPr="00AC13F4" w:rsidRDefault="00014EF9" w:rsidP="00595A12">
      <w:pPr>
        <w:pStyle w:val="ListParagraph"/>
        <w:numPr>
          <w:ilvl w:val="0"/>
          <w:numId w:val="12"/>
        </w:numPr>
        <w:rPr>
          <w:rStyle w:val="markedcontent"/>
          <w:rFonts w:cs="Arial"/>
          <w:b/>
          <w:bCs/>
          <w:color w:val="auto"/>
          <w:szCs w:val="20"/>
          <w:lang w:val="en-US"/>
        </w:rPr>
      </w:pPr>
      <w:r w:rsidRPr="00AC13F4">
        <w:rPr>
          <w:rStyle w:val="markedcontent"/>
          <w:rFonts w:cs="Arial"/>
          <w:b/>
          <w:bCs/>
          <w:color w:val="auto"/>
          <w:szCs w:val="20"/>
          <w:lang w:val="en-US"/>
        </w:rPr>
        <w:t xml:space="preserve">When must </w:t>
      </w:r>
      <w:r w:rsidR="0024300A">
        <w:rPr>
          <w:rStyle w:val="markedcontent"/>
          <w:rFonts w:cs="Arial"/>
          <w:b/>
          <w:bCs/>
          <w:color w:val="auto"/>
          <w:szCs w:val="20"/>
          <w:lang w:val="en-US"/>
        </w:rPr>
        <w:t>health institutions</w:t>
      </w:r>
      <w:r w:rsidRPr="00AC13F4">
        <w:rPr>
          <w:rStyle w:val="markedcontent"/>
          <w:rFonts w:cs="Arial"/>
          <w:b/>
          <w:bCs/>
          <w:color w:val="auto"/>
          <w:szCs w:val="20"/>
          <w:lang w:val="en-US"/>
        </w:rPr>
        <w:t xml:space="preserve"> get UDI carrier (barcodes) on the device</w:t>
      </w:r>
      <w:r w:rsidR="007567AC">
        <w:rPr>
          <w:rStyle w:val="markedcontent"/>
          <w:rFonts w:cs="Arial"/>
          <w:b/>
          <w:bCs/>
          <w:color w:val="auto"/>
          <w:szCs w:val="20"/>
          <w:lang w:val="en-US"/>
        </w:rPr>
        <w:t xml:space="preserve"> label</w:t>
      </w:r>
      <w:r w:rsidRPr="00AC13F4">
        <w:rPr>
          <w:rStyle w:val="markedcontent"/>
          <w:rFonts w:cs="Arial"/>
          <w:b/>
          <w:bCs/>
          <w:color w:val="auto"/>
          <w:szCs w:val="20"/>
          <w:lang w:val="en-US"/>
        </w:rPr>
        <w:t>?</w:t>
      </w:r>
    </w:p>
    <w:p w14:paraId="1502C755" w14:textId="49AA50C5" w:rsidR="00014EF9" w:rsidRDefault="007A006E" w:rsidP="00595A12">
      <w:pPr>
        <w:spacing w:after="0" w:line="320" w:lineRule="exact"/>
        <w:ind w:left="720"/>
        <w:jc w:val="both"/>
        <w:rPr>
          <w:rStyle w:val="Hyperlink"/>
          <w:rFonts w:ascii="Arial" w:hAnsi="Arial" w:cs="Arial"/>
          <w:sz w:val="20"/>
          <w:szCs w:val="20"/>
          <w:lang w:val="en-US"/>
        </w:rPr>
      </w:pPr>
      <w:r>
        <w:rPr>
          <w:rStyle w:val="markedcontent"/>
          <w:rFonts w:ascii="Arial" w:hAnsi="Arial" w:cs="Arial"/>
          <w:sz w:val="20"/>
          <w:szCs w:val="20"/>
          <w:lang w:val="en-US"/>
        </w:rPr>
        <w:t xml:space="preserve">If not already present, </w:t>
      </w:r>
      <w:r w:rsidR="004C549D" w:rsidRPr="00AC13F4">
        <w:rPr>
          <w:rStyle w:val="markedcontent"/>
          <w:rFonts w:ascii="Arial" w:hAnsi="Arial" w:cs="Arial"/>
          <w:sz w:val="20"/>
          <w:szCs w:val="20"/>
          <w:lang w:val="en-US"/>
        </w:rPr>
        <w:t>UDI</w:t>
      </w:r>
      <w:r w:rsidR="00AC172F">
        <w:rPr>
          <w:rStyle w:val="markedcontent"/>
          <w:rFonts w:ascii="Arial" w:hAnsi="Arial" w:cs="Arial"/>
          <w:sz w:val="20"/>
          <w:szCs w:val="20"/>
          <w:lang w:val="en-US"/>
        </w:rPr>
        <w:t xml:space="preserve"> carrier</w:t>
      </w:r>
      <w:r w:rsidR="004C549D" w:rsidRPr="00AC13F4">
        <w:rPr>
          <w:rStyle w:val="markedcontent"/>
          <w:rFonts w:ascii="Arial" w:hAnsi="Arial" w:cs="Arial"/>
          <w:sz w:val="20"/>
          <w:szCs w:val="20"/>
          <w:lang w:val="en-US"/>
        </w:rPr>
        <w:t xml:space="preserve">s will be added to labels </w:t>
      </w:r>
      <w:r w:rsidR="007567AC">
        <w:rPr>
          <w:rStyle w:val="markedcontent"/>
          <w:rFonts w:ascii="Arial" w:hAnsi="Arial" w:cs="Arial"/>
          <w:sz w:val="20"/>
          <w:szCs w:val="20"/>
          <w:lang w:val="en-US"/>
        </w:rPr>
        <w:t xml:space="preserve">in </w:t>
      </w:r>
      <w:r w:rsidR="00D25384">
        <w:rPr>
          <w:rStyle w:val="markedcontent"/>
          <w:rFonts w:ascii="Arial" w:hAnsi="Arial" w:cs="Arial"/>
          <w:sz w:val="20"/>
          <w:szCs w:val="20"/>
          <w:lang w:val="en-US"/>
        </w:rPr>
        <w:t>phases</w:t>
      </w:r>
      <w:r w:rsidR="007567AC" w:rsidRPr="00AC13F4">
        <w:rPr>
          <w:rStyle w:val="markedcontent"/>
          <w:rFonts w:ascii="Arial" w:hAnsi="Arial" w:cs="Arial"/>
          <w:sz w:val="20"/>
          <w:szCs w:val="20"/>
          <w:lang w:val="en-US"/>
        </w:rPr>
        <w:t xml:space="preserve"> </w:t>
      </w:r>
      <w:r w:rsidR="00E0352B">
        <w:rPr>
          <w:rStyle w:val="markedcontent"/>
          <w:rFonts w:ascii="Arial" w:hAnsi="Arial" w:cs="Arial"/>
          <w:sz w:val="20"/>
          <w:szCs w:val="20"/>
          <w:lang w:val="en-US"/>
        </w:rPr>
        <w:t xml:space="preserve">up to </w:t>
      </w:r>
      <w:r w:rsidR="00E0352B" w:rsidRPr="00AC13F4">
        <w:rPr>
          <w:rStyle w:val="markedcontent"/>
          <w:rFonts w:ascii="Arial" w:hAnsi="Arial" w:cs="Arial"/>
          <w:sz w:val="20"/>
          <w:szCs w:val="20"/>
          <w:lang w:val="en-US"/>
        </w:rPr>
        <w:t>26 May 2025</w:t>
      </w:r>
      <w:r w:rsidR="00E0352B">
        <w:rPr>
          <w:rStyle w:val="markedcontent"/>
          <w:rFonts w:ascii="Arial" w:hAnsi="Arial" w:cs="Arial"/>
          <w:sz w:val="20"/>
          <w:szCs w:val="20"/>
          <w:lang w:val="en-US"/>
        </w:rPr>
        <w:t xml:space="preserve"> </w:t>
      </w:r>
      <w:r w:rsidR="007567AC" w:rsidRPr="00AC13F4">
        <w:rPr>
          <w:rStyle w:val="markedcontent"/>
          <w:rFonts w:ascii="Arial" w:hAnsi="Arial" w:cs="Arial"/>
          <w:sz w:val="20"/>
          <w:szCs w:val="20"/>
          <w:lang w:val="en-US"/>
        </w:rPr>
        <w:t>depen</w:t>
      </w:r>
      <w:r w:rsidR="007567AC">
        <w:rPr>
          <w:rStyle w:val="markedcontent"/>
          <w:rFonts w:ascii="Arial" w:hAnsi="Arial" w:cs="Arial"/>
          <w:sz w:val="20"/>
          <w:szCs w:val="20"/>
          <w:lang w:val="en-US"/>
        </w:rPr>
        <w:t>ding</w:t>
      </w:r>
      <w:r w:rsidR="007567AC" w:rsidRPr="00AC13F4">
        <w:rPr>
          <w:rStyle w:val="markedcontent"/>
          <w:rFonts w:ascii="Arial" w:hAnsi="Arial" w:cs="Arial"/>
          <w:sz w:val="20"/>
          <w:szCs w:val="20"/>
          <w:lang w:val="en-US"/>
        </w:rPr>
        <w:t xml:space="preserve"> on the risk class </w:t>
      </w:r>
      <w:r w:rsidR="007567AC">
        <w:rPr>
          <w:rStyle w:val="markedcontent"/>
          <w:rFonts w:ascii="Arial" w:hAnsi="Arial" w:cs="Arial"/>
          <w:sz w:val="20"/>
          <w:szCs w:val="20"/>
          <w:lang w:val="en-US"/>
        </w:rPr>
        <w:t xml:space="preserve">of devices transitioning to MDR. </w:t>
      </w:r>
      <w:r w:rsidR="00941B8D" w:rsidRPr="00AC13F4">
        <w:rPr>
          <w:rStyle w:val="markedcontent"/>
          <w:rFonts w:ascii="Arial" w:hAnsi="Arial" w:cs="Arial"/>
          <w:sz w:val="20"/>
          <w:szCs w:val="20"/>
          <w:lang w:val="en-US"/>
        </w:rPr>
        <w:t>S</w:t>
      </w:r>
      <w:r w:rsidR="00941B8D" w:rsidRPr="00AC13F4">
        <w:rPr>
          <w:rFonts w:ascii="Arial" w:hAnsi="Arial" w:cs="Arial"/>
          <w:sz w:val="20"/>
          <w:szCs w:val="20"/>
          <w:lang w:val="en-US"/>
        </w:rPr>
        <w:t>ee</w:t>
      </w:r>
      <w:r w:rsidR="00941B8D">
        <w:rPr>
          <w:rFonts w:ascii="Arial" w:hAnsi="Arial" w:cs="Arial"/>
          <w:sz w:val="20"/>
          <w:szCs w:val="20"/>
          <w:lang w:val="en-US"/>
        </w:rPr>
        <w:t xml:space="preserve"> European Commission’s</w:t>
      </w:r>
      <w:r w:rsidR="00941B8D" w:rsidRPr="00AC13F4">
        <w:rPr>
          <w:rFonts w:ascii="Arial" w:hAnsi="Arial" w:cs="Arial"/>
          <w:sz w:val="20"/>
          <w:szCs w:val="20"/>
          <w:lang w:val="en-US"/>
        </w:rPr>
        <w:t xml:space="preserve"> </w:t>
      </w:r>
      <w:hyperlink r:id="rId27" w:tgtFrame="_blank" w:history="1">
        <w:r w:rsidR="00941B8D" w:rsidRPr="00AC13F4">
          <w:rPr>
            <w:rStyle w:val="Hyperlink"/>
            <w:rFonts w:ascii="Arial" w:hAnsi="Arial" w:cs="Arial"/>
            <w:sz w:val="20"/>
            <w:szCs w:val="20"/>
            <w:lang w:val="en-US"/>
          </w:rPr>
          <w:t>UDI system - frequently asked questions and answers</w:t>
        </w:r>
      </w:hyperlink>
      <w:r w:rsidR="00AC172F">
        <w:rPr>
          <w:rStyle w:val="Hyperlink"/>
          <w:rFonts w:ascii="Arial" w:hAnsi="Arial" w:cs="Arial"/>
          <w:sz w:val="20"/>
          <w:szCs w:val="20"/>
          <w:lang w:val="en-US"/>
        </w:rPr>
        <w:t>. Some exemptions may apply.</w:t>
      </w:r>
    </w:p>
    <w:p w14:paraId="4D6FFA46" w14:textId="02EAB809" w:rsidR="00FA7D01" w:rsidRPr="00AC13F4" w:rsidRDefault="00FA7D01" w:rsidP="00FA7D01">
      <w:pPr>
        <w:spacing w:after="0" w:line="240" w:lineRule="auto"/>
        <w:ind w:left="720"/>
        <w:jc w:val="both"/>
        <w:rPr>
          <w:rStyle w:val="markedcontent"/>
          <w:rFonts w:ascii="Arial" w:hAnsi="Arial" w:cs="Arial"/>
          <w:sz w:val="20"/>
          <w:szCs w:val="20"/>
          <w:lang w:val="en-US"/>
        </w:rPr>
      </w:pPr>
      <w:r>
        <w:rPr>
          <w:noProof/>
        </w:rPr>
        <w:drawing>
          <wp:inline distT="0" distB="0" distL="0" distR="0" wp14:anchorId="01A2DEC1" wp14:editId="3A15F46E">
            <wp:extent cx="4275015" cy="167772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r:link="rId29">
                      <a:extLst>
                        <a:ext uri="{28A0092B-C50C-407E-A947-70E740481C1C}">
                          <a14:useLocalDpi xmlns:a14="http://schemas.microsoft.com/office/drawing/2010/main" val="0"/>
                        </a:ext>
                      </a:extLst>
                    </a:blip>
                    <a:srcRect t="2823" b="41914"/>
                    <a:stretch/>
                  </pic:blipFill>
                  <pic:spPr bwMode="auto">
                    <a:xfrm>
                      <a:off x="0" y="0"/>
                      <a:ext cx="4278170" cy="1678964"/>
                    </a:xfrm>
                    <a:prstGeom prst="rect">
                      <a:avLst/>
                    </a:prstGeom>
                    <a:noFill/>
                    <a:ln>
                      <a:noFill/>
                    </a:ln>
                    <a:extLst>
                      <a:ext uri="{53640926-AAD7-44D8-BBD7-CCE9431645EC}">
                        <a14:shadowObscured xmlns:a14="http://schemas.microsoft.com/office/drawing/2010/main"/>
                      </a:ext>
                    </a:extLst>
                  </pic:spPr>
                </pic:pic>
              </a:graphicData>
            </a:graphic>
          </wp:inline>
        </w:drawing>
      </w:r>
    </w:p>
    <w:p w14:paraId="5A93C3C4" w14:textId="57AD6830" w:rsidR="00324FDC" w:rsidRPr="00FA7D01" w:rsidRDefault="00324FDC" w:rsidP="00595A12">
      <w:pPr>
        <w:spacing w:after="0" w:line="320" w:lineRule="exact"/>
        <w:ind w:left="720"/>
        <w:jc w:val="both"/>
        <w:rPr>
          <w:rStyle w:val="markedcontent"/>
          <w:lang w:val="en-US"/>
        </w:rPr>
      </w:pPr>
    </w:p>
    <w:p w14:paraId="25DF5D0E" w14:textId="30119AB3" w:rsidR="00760C3B" w:rsidRPr="007F4329" w:rsidRDefault="00760C3B" w:rsidP="00595A12">
      <w:pPr>
        <w:pStyle w:val="ListParagraph"/>
        <w:numPr>
          <w:ilvl w:val="0"/>
          <w:numId w:val="12"/>
        </w:numPr>
        <w:rPr>
          <w:rStyle w:val="markedcontent"/>
          <w:rFonts w:cs="Arial"/>
          <w:b/>
          <w:bCs/>
          <w:color w:val="auto"/>
          <w:szCs w:val="20"/>
          <w:lang w:val="en-US"/>
        </w:rPr>
      </w:pPr>
      <w:r w:rsidRPr="00AC13F4">
        <w:rPr>
          <w:rStyle w:val="markedcontent"/>
          <w:rFonts w:cs="Arial"/>
          <w:b/>
          <w:bCs/>
          <w:color w:val="auto"/>
          <w:szCs w:val="20"/>
          <w:lang w:val="en-US"/>
        </w:rPr>
        <w:t xml:space="preserve">Until when can </w:t>
      </w:r>
      <w:r w:rsidR="0024300A">
        <w:rPr>
          <w:rStyle w:val="markedcontent"/>
          <w:rFonts w:cs="Arial"/>
          <w:b/>
          <w:bCs/>
          <w:color w:val="auto"/>
          <w:szCs w:val="20"/>
          <w:lang w:val="en-US"/>
        </w:rPr>
        <w:t>health institutions</w:t>
      </w:r>
      <w:r w:rsidRPr="00AC13F4">
        <w:rPr>
          <w:rStyle w:val="markedcontent"/>
          <w:rFonts w:cs="Arial"/>
          <w:b/>
          <w:bCs/>
          <w:color w:val="auto"/>
          <w:szCs w:val="20"/>
          <w:lang w:val="en-US"/>
        </w:rPr>
        <w:t xml:space="preserve"> use </w:t>
      </w:r>
      <w:r w:rsidR="00593D86">
        <w:rPr>
          <w:rStyle w:val="markedcontent"/>
          <w:rFonts w:cs="Arial"/>
          <w:b/>
          <w:bCs/>
          <w:color w:val="auto"/>
          <w:szCs w:val="20"/>
          <w:lang w:val="en-US"/>
        </w:rPr>
        <w:t xml:space="preserve">devices certified under AIMDD/MDD </w:t>
      </w:r>
      <w:r w:rsidRPr="00AC13F4">
        <w:rPr>
          <w:rStyle w:val="markedcontent"/>
          <w:rFonts w:cs="Arial"/>
          <w:b/>
          <w:bCs/>
          <w:color w:val="auto"/>
          <w:szCs w:val="20"/>
          <w:lang w:val="en-US"/>
        </w:rPr>
        <w:t>devices</w:t>
      </w:r>
      <w:r w:rsidR="007567AC">
        <w:rPr>
          <w:rStyle w:val="markedcontent"/>
          <w:rFonts w:cs="Arial"/>
          <w:b/>
          <w:bCs/>
          <w:color w:val="auto"/>
          <w:szCs w:val="20"/>
          <w:lang w:val="en-US"/>
        </w:rPr>
        <w:t xml:space="preserve"> </w:t>
      </w:r>
      <w:r w:rsidR="00E90445">
        <w:rPr>
          <w:rStyle w:val="markedcontent"/>
          <w:rFonts w:cs="Arial"/>
          <w:b/>
          <w:bCs/>
          <w:color w:val="auto"/>
          <w:szCs w:val="20"/>
          <w:lang w:val="en-US"/>
        </w:rPr>
        <w:t>they were</w:t>
      </w:r>
      <w:r w:rsidRPr="00AC13F4">
        <w:rPr>
          <w:rStyle w:val="markedcontent"/>
          <w:rFonts w:cs="Arial"/>
          <w:b/>
          <w:bCs/>
          <w:color w:val="auto"/>
          <w:szCs w:val="20"/>
          <w:lang w:val="en-US"/>
        </w:rPr>
        <w:t xml:space="preserve"> supplied with: do </w:t>
      </w:r>
      <w:r w:rsidR="00E90445">
        <w:rPr>
          <w:rStyle w:val="markedcontent"/>
          <w:rFonts w:cs="Arial"/>
          <w:b/>
          <w:bCs/>
          <w:color w:val="auto"/>
          <w:szCs w:val="20"/>
          <w:lang w:val="en-US"/>
        </w:rPr>
        <w:t>health institutions</w:t>
      </w:r>
      <w:r w:rsidRPr="00AC13F4">
        <w:rPr>
          <w:rStyle w:val="markedcontent"/>
          <w:rFonts w:cs="Arial"/>
          <w:b/>
          <w:bCs/>
          <w:color w:val="auto"/>
          <w:szCs w:val="20"/>
          <w:lang w:val="en-US"/>
        </w:rPr>
        <w:t xml:space="preserve"> need to dispose them after 26 May </w:t>
      </w:r>
      <w:proofErr w:type="gramStart"/>
      <w:r w:rsidRPr="00AC13F4">
        <w:rPr>
          <w:rStyle w:val="markedcontent"/>
          <w:rFonts w:cs="Arial"/>
          <w:b/>
          <w:bCs/>
          <w:color w:val="auto"/>
          <w:szCs w:val="20"/>
          <w:lang w:val="en-US"/>
        </w:rPr>
        <w:t>2025</w:t>
      </w:r>
      <w:proofErr w:type="gramEnd"/>
      <w:r w:rsidRPr="00AC13F4">
        <w:rPr>
          <w:rStyle w:val="markedcontent"/>
          <w:rFonts w:cs="Arial"/>
          <w:b/>
          <w:bCs/>
          <w:color w:val="auto"/>
          <w:szCs w:val="20"/>
          <w:lang w:val="en-US"/>
        </w:rPr>
        <w:t xml:space="preserve"> </w:t>
      </w:r>
      <w:r w:rsidRPr="007F4329">
        <w:rPr>
          <w:rStyle w:val="markedcontent"/>
          <w:rFonts w:cs="Arial"/>
          <w:b/>
          <w:bCs/>
          <w:color w:val="auto"/>
          <w:szCs w:val="20"/>
          <w:lang w:val="en-US"/>
        </w:rPr>
        <w:t>or can I use them until their expiry date</w:t>
      </w:r>
      <w:r w:rsidR="007F4329">
        <w:rPr>
          <w:rStyle w:val="markedcontent"/>
          <w:rFonts w:cs="Arial"/>
          <w:b/>
          <w:bCs/>
          <w:color w:val="auto"/>
          <w:szCs w:val="20"/>
          <w:lang w:val="en-US"/>
        </w:rPr>
        <w:t xml:space="preserve"> (if there is any)</w:t>
      </w:r>
      <w:r w:rsidRPr="007F4329">
        <w:rPr>
          <w:rStyle w:val="markedcontent"/>
          <w:rFonts w:cs="Arial"/>
          <w:b/>
          <w:bCs/>
          <w:color w:val="auto"/>
          <w:szCs w:val="20"/>
          <w:lang w:val="en-US"/>
        </w:rPr>
        <w:t>?</w:t>
      </w:r>
    </w:p>
    <w:p w14:paraId="6728EF75" w14:textId="49CA7639" w:rsidR="00DA3B31" w:rsidRPr="00DA3B31" w:rsidRDefault="00DA3B31" w:rsidP="00DA3B31">
      <w:pPr>
        <w:pStyle w:val="ListParagraph"/>
        <w:numPr>
          <w:ilvl w:val="0"/>
          <w:numId w:val="0"/>
        </w:numPr>
        <w:ind w:left="720"/>
        <w:rPr>
          <w:rStyle w:val="markedcontent"/>
          <w:rFonts w:cs="Arial"/>
          <w:szCs w:val="20"/>
          <w:lang w:val="en-US"/>
        </w:rPr>
      </w:pPr>
      <w:r w:rsidRPr="00DA3B31">
        <w:rPr>
          <w:rStyle w:val="markedcontent"/>
          <w:rFonts w:cs="Arial"/>
          <w:szCs w:val="20"/>
          <w:lang w:val="en-US"/>
        </w:rPr>
        <w:t>AIMDD/MDD devices made available to the health institutions latest by May 2025 can be still used after that date if stored according to the label and IFU and within expiry dates</w:t>
      </w:r>
      <w:r>
        <w:rPr>
          <w:rStyle w:val="markedcontent"/>
          <w:rFonts w:cs="Arial"/>
          <w:szCs w:val="20"/>
          <w:lang w:val="en-US"/>
        </w:rPr>
        <w:t xml:space="preserve"> </w:t>
      </w:r>
      <w:r w:rsidRPr="00AC13F4">
        <w:rPr>
          <w:rFonts w:eastAsia="Times New Roman" w:cs="Arial"/>
          <w:szCs w:val="20"/>
          <w:lang w:val="en-US"/>
        </w:rPr>
        <w:t>(if any)</w:t>
      </w:r>
      <w:r w:rsidRPr="00DA3B31">
        <w:rPr>
          <w:rStyle w:val="markedcontent"/>
          <w:rFonts w:cs="Arial"/>
          <w:szCs w:val="20"/>
          <w:lang w:val="en-US"/>
        </w:rPr>
        <w:t>.</w:t>
      </w:r>
    </w:p>
    <w:p w14:paraId="6BA75287" w14:textId="77777777" w:rsidR="00D71A78" w:rsidRPr="00804554" w:rsidRDefault="00D71A78" w:rsidP="00595A12">
      <w:pPr>
        <w:spacing w:after="0" w:line="320" w:lineRule="exact"/>
        <w:ind w:left="720"/>
        <w:jc w:val="both"/>
        <w:rPr>
          <w:rStyle w:val="markedcontent"/>
          <w:lang w:val="en-US"/>
        </w:rPr>
      </w:pPr>
    </w:p>
    <w:p w14:paraId="55B889AA" w14:textId="77771A60" w:rsidR="00CA6685" w:rsidRPr="00AC13F4" w:rsidRDefault="00CA6685" w:rsidP="00595A12">
      <w:pPr>
        <w:pStyle w:val="ListParagraph"/>
        <w:numPr>
          <w:ilvl w:val="0"/>
          <w:numId w:val="12"/>
        </w:numPr>
        <w:rPr>
          <w:rStyle w:val="markedcontent"/>
          <w:rFonts w:cs="Arial"/>
          <w:b/>
          <w:bCs/>
          <w:color w:val="auto"/>
          <w:szCs w:val="20"/>
        </w:rPr>
      </w:pPr>
      <w:r w:rsidRPr="00AC13F4">
        <w:rPr>
          <w:rStyle w:val="markedcontent"/>
          <w:rFonts w:cs="Arial"/>
          <w:b/>
          <w:bCs/>
          <w:color w:val="auto"/>
          <w:szCs w:val="20"/>
          <w:lang w:val="en-US"/>
        </w:rPr>
        <w:t xml:space="preserve">If the device </w:t>
      </w:r>
      <w:r w:rsidR="000577B6" w:rsidRPr="00AC13F4">
        <w:rPr>
          <w:rStyle w:val="markedcontent"/>
          <w:rFonts w:cs="Arial"/>
          <w:b/>
          <w:bCs/>
          <w:color w:val="auto"/>
          <w:szCs w:val="20"/>
          <w:lang w:val="en-US"/>
        </w:rPr>
        <w:t>does not have a UDI</w:t>
      </w:r>
      <w:r w:rsidR="006F5577">
        <w:rPr>
          <w:rStyle w:val="markedcontent"/>
          <w:rFonts w:cs="Arial"/>
          <w:b/>
          <w:bCs/>
          <w:color w:val="auto"/>
          <w:szCs w:val="20"/>
          <w:lang w:val="en-US"/>
        </w:rPr>
        <w:t xml:space="preserve"> carrier</w:t>
      </w:r>
      <w:r w:rsidR="000577B6" w:rsidRPr="00AC13F4">
        <w:rPr>
          <w:rStyle w:val="markedcontent"/>
          <w:rFonts w:cs="Arial"/>
          <w:b/>
          <w:bCs/>
          <w:color w:val="auto"/>
          <w:szCs w:val="20"/>
          <w:lang w:val="en-US"/>
        </w:rPr>
        <w:t xml:space="preserve"> or implant card</w:t>
      </w:r>
      <w:r w:rsidRPr="00AC13F4">
        <w:rPr>
          <w:rStyle w:val="markedcontent"/>
          <w:rFonts w:cs="Arial"/>
          <w:b/>
          <w:bCs/>
          <w:color w:val="auto"/>
          <w:szCs w:val="20"/>
          <w:lang w:val="en-US"/>
        </w:rPr>
        <w:t>, does it mean that</w:t>
      </w:r>
      <w:r w:rsidRPr="00AC13F4">
        <w:rPr>
          <w:rStyle w:val="markedcontent"/>
          <w:rFonts w:cs="Arial"/>
          <w:b/>
          <w:bCs/>
          <w:color w:val="auto"/>
          <w:szCs w:val="20"/>
        </w:rPr>
        <w:t xml:space="preserve"> it </w:t>
      </w:r>
      <w:r w:rsidR="000577B6" w:rsidRPr="00AC13F4">
        <w:rPr>
          <w:rStyle w:val="markedcontent"/>
          <w:b/>
          <w:color w:val="auto"/>
        </w:rPr>
        <w:t>is</w:t>
      </w:r>
      <w:r w:rsidR="00D71A78" w:rsidRPr="00AC13F4">
        <w:rPr>
          <w:rStyle w:val="markedcontent"/>
          <w:rFonts w:cs="Arial"/>
          <w:b/>
          <w:bCs/>
          <w:color w:val="auto"/>
          <w:szCs w:val="20"/>
        </w:rPr>
        <w:t xml:space="preserve"> non-compliant or </w:t>
      </w:r>
      <w:r w:rsidR="000577B6" w:rsidRPr="00AC13F4">
        <w:rPr>
          <w:rStyle w:val="markedcontent"/>
          <w:rFonts w:cs="Arial"/>
          <w:b/>
          <w:bCs/>
          <w:color w:val="auto"/>
          <w:szCs w:val="20"/>
        </w:rPr>
        <w:t>less safe than</w:t>
      </w:r>
      <w:r w:rsidRPr="00AC13F4">
        <w:rPr>
          <w:rStyle w:val="markedcontent"/>
          <w:rFonts w:cs="Arial"/>
          <w:b/>
          <w:bCs/>
          <w:color w:val="auto"/>
          <w:szCs w:val="20"/>
        </w:rPr>
        <w:t xml:space="preserve"> an MDR certified device?</w:t>
      </w:r>
    </w:p>
    <w:p w14:paraId="7CB952A3" w14:textId="6ED49FF7" w:rsidR="00B47FBB" w:rsidRPr="00AC172F" w:rsidRDefault="00CA6685" w:rsidP="00595A12">
      <w:pPr>
        <w:spacing w:after="0" w:line="320" w:lineRule="exact"/>
        <w:ind w:left="720"/>
        <w:jc w:val="both"/>
        <w:rPr>
          <w:rStyle w:val="markedcontent"/>
          <w:rFonts w:ascii="Arial" w:hAnsi="Arial" w:cs="Myriad Pro"/>
          <w:color w:val="333333"/>
          <w:sz w:val="20"/>
          <w:szCs w:val="16"/>
          <w:lang w:val="en-US"/>
        </w:rPr>
      </w:pPr>
      <w:r w:rsidRPr="00AC13F4">
        <w:rPr>
          <w:rStyle w:val="markedcontent"/>
          <w:rFonts w:ascii="Arial" w:hAnsi="Arial"/>
          <w:sz w:val="20"/>
          <w:lang w:val="en-US"/>
        </w:rPr>
        <w:t xml:space="preserve">No. The device safety is </w:t>
      </w:r>
      <w:r w:rsidR="00AC172F">
        <w:rPr>
          <w:rStyle w:val="markedcontent"/>
          <w:rFonts w:ascii="Arial" w:hAnsi="Arial"/>
          <w:sz w:val="20"/>
          <w:lang w:val="en-US"/>
        </w:rPr>
        <w:t>indicated</w:t>
      </w:r>
      <w:r w:rsidR="00AC172F" w:rsidRPr="00AC13F4">
        <w:rPr>
          <w:rStyle w:val="markedcontent"/>
          <w:rFonts w:ascii="Arial" w:hAnsi="Arial"/>
          <w:sz w:val="20"/>
          <w:lang w:val="en-US"/>
        </w:rPr>
        <w:t xml:space="preserve"> </w:t>
      </w:r>
      <w:r w:rsidRPr="00AC13F4">
        <w:rPr>
          <w:rStyle w:val="markedcontent"/>
          <w:rFonts w:ascii="Arial" w:hAnsi="Arial"/>
          <w:sz w:val="20"/>
          <w:lang w:val="en-US"/>
        </w:rPr>
        <w:t>by the affixed CE marking</w:t>
      </w:r>
      <w:r w:rsidR="000577B6" w:rsidRPr="00AC13F4">
        <w:rPr>
          <w:rStyle w:val="markedcontent"/>
          <w:rFonts w:ascii="Arial" w:hAnsi="Arial"/>
          <w:sz w:val="20"/>
          <w:lang w:val="en-US"/>
        </w:rPr>
        <w:t xml:space="preserve"> which shows that it satisfies the applicable legal requirements at the time when </w:t>
      </w:r>
      <w:r w:rsidR="008906EC">
        <w:rPr>
          <w:rStyle w:val="markedcontent"/>
          <w:rFonts w:ascii="Arial" w:hAnsi="Arial"/>
          <w:sz w:val="20"/>
          <w:lang w:val="en-US"/>
        </w:rPr>
        <w:t>the individual product</w:t>
      </w:r>
      <w:r w:rsidR="008906EC" w:rsidRPr="00AC13F4">
        <w:rPr>
          <w:rStyle w:val="markedcontent"/>
          <w:rFonts w:ascii="Arial" w:hAnsi="Arial"/>
          <w:sz w:val="20"/>
          <w:lang w:val="en-US"/>
        </w:rPr>
        <w:t xml:space="preserve"> </w:t>
      </w:r>
      <w:r w:rsidR="00AC172F" w:rsidRPr="00AC13F4">
        <w:rPr>
          <w:rStyle w:val="markedcontent"/>
          <w:rFonts w:ascii="Arial" w:hAnsi="Arial"/>
          <w:sz w:val="20"/>
          <w:lang w:val="en-US"/>
        </w:rPr>
        <w:t>is</w:t>
      </w:r>
      <w:r w:rsidR="008906EC">
        <w:rPr>
          <w:rStyle w:val="markedcontent"/>
          <w:rFonts w:ascii="Arial" w:hAnsi="Arial"/>
          <w:sz w:val="20"/>
          <w:lang w:val="en-US"/>
        </w:rPr>
        <w:t xml:space="preserve"> made available</w:t>
      </w:r>
      <w:r w:rsidR="00FA7D01">
        <w:rPr>
          <w:rStyle w:val="markedcontent"/>
          <w:rFonts w:ascii="Arial" w:hAnsi="Arial"/>
          <w:sz w:val="20"/>
          <w:lang w:val="en-US"/>
        </w:rPr>
        <w:t xml:space="preserve"> for distribution</w:t>
      </w:r>
      <w:r w:rsidR="00AC172F" w:rsidRPr="00AC13F4">
        <w:rPr>
          <w:rStyle w:val="markedcontent"/>
          <w:rFonts w:ascii="Arial" w:hAnsi="Arial"/>
          <w:sz w:val="20"/>
          <w:lang w:val="en-US"/>
        </w:rPr>
        <w:t>. That means the device fulfills its intended purpose</w:t>
      </w:r>
      <w:r w:rsidR="00FA7D01">
        <w:rPr>
          <w:rStyle w:val="markedcontent"/>
          <w:rFonts w:ascii="Arial" w:hAnsi="Arial"/>
          <w:sz w:val="20"/>
          <w:lang w:val="en-US"/>
        </w:rPr>
        <w:t xml:space="preserve"> and</w:t>
      </w:r>
      <w:r w:rsidR="00AC172F" w:rsidRPr="00AC13F4">
        <w:rPr>
          <w:rStyle w:val="markedcontent"/>
          <w:rFonts w:ascii="Arial" w:hAnsi="Arial"/>
          <w:sz w:val="20"/>
          <w:lang w:val="en-US"/>
        </w:rPr>
        <w:t xml:space="preserve"> it is safe to use.</w:t>
      </w:r>
    </w:p>
    <w:p w14:paraId="7137D7C2" w14:textId="77777777" w:rsidR="00324FDC" w:rsidRPr="00804554" w:rsidRDefault="00324FDC" w:rsidP="00595A12">
      <w:pPr>
        <w:spacing w:after="0" w:line="320" w:lineRule="exact"/>
        <w:ind w:left="720"/>
        <w:jc w:val="both"/>
        <w:rPr>
          <w:rStyle w:val="markedcontent"/>
          <w:lang w:val="en-US"/>
        </w:rPr>
      </w:pPr>
    </w:p>
    <w:p w14:paraId="3A7D9A16" w14:textId="70A19403" w:rsidR="008906EC" w:rsidRPr="00AC13F4" w:rsidRDefault="00DB29C1" w:rsidP="008906EC">
      <w:pPr>
        <w:pStyle w:val="ListParagraph"/>
        <w:numPr>
          <w:ilvl w:val="0"/>
          <w:numId w:val="12"/>
        </w:numPr>
        <w:rPr>
          <w:rStyle w:val="markedcontent"/>
          <w:b/>
          <w:color w:val="auto"/>
          <w:lang w:val="en-US"/>
        </w:rPr>
      </w:pPr>
      <w:r w:rsidRPr="00AC13F4">
        <w:rPr>
          <w:rStyle w:val="markedcontent"/>
          <w:rFonts w:cs="Arial"/>
          <w:b/>
          <w:bCs/>
          <w:color w:val="auto"/>
          <w:szCs w:val="20"/>
          <w:lang w:val="en-US"/>
        </w:rPr>
        <w:t xml:space="preserve">Should </w:t>
      </w:r>
      <w:r w:rsidR="0024300A">
        <w:rPr>
          <w:rStyle w:val="markedcontent"/>
          <w:rFonts w:cs="Arial"/>
          <w:b/>
          <w:bCs/>
          <w:color w:val="auto"/>
          <w:szCs w:val="20"/>
          <w:lang w:val="en-US"/>
        </w:rPr>
        <w:t>health institutions</w:t>
      </w:r>
      <w:r w:rsidRPr="00AC13F4">
        <w:rPr>
          <w:rStyle w:val="markedcontent"/>
          <w:rFonts w:cs="Arial"/>
          <w:b/>
          <w:bCs/>
          <w:color w:val="auto"/>
          <w:szCs w:val="20"/>
          <w:lang w:val="en-US"/>
        </w:rPr>
        <w:t xml:space="preserve"> return</w:t>
      </w:r>
      <w:r w:rsidR="00E90445">
        <w:rPr>
          <w:rStyle w:val="markedcontent"/>
          <w:rFonts w:cs="Arial"/>
          <w:b/>
          <w:bCs/>
          <w:color w:val="auto"/>
          <w:szCs w:val="20"/>
          <w:lang w:val="en-US"/>
        </w:rPr>
        <w:t xml:space="preserve"> (</w:t>
      </w:r>
      <w:proofErr w:type="gramStart"/>
      <w:r w:rsidR="00E90445">
        <w:rPr>
          <w:rStyle w:val="markedcontent"/>
          <w:rFonts w:cs="Arial"/>
          <w:b/>
          <w:bCs/>
          <w:color w:val="auto"/>
          <w:szCs w:val="20"/>
          <w:lang w:val="en-US"/>
        </w:rPr>
        <w:t>e.g.</w:t>
      </w:r>
      <w:proofErr w:type="gramEnd"/>
      <w:r w:rsidR="00E90445">
        <w:rPr>
          <w:rStyle w:val="markedcontent"/>
          <w:rFonts w:cs="Arial"/>
          <w:b/>
          <w:bCs/>
          <w:color w:val="auto"/>
          <w:szCs w:val="20"/>
          <w:lang w:val="en-US"/>
        </w:rPr>
        <w:t xml:space="preserve"> </w:t>
      </w:r>
      <w:r w:rsidR="00E90445" w:rsidRPr="00AC13F4">
        <w:rPr>
          <w:rStyle w:val="markedcontent"/>
          <w:b/>
          <w:color w:val="auto"/>
          <w:lang w:val="en-US"/>
        </w:rPr>
        <w:t>returned for rework to MDR compliance</w:t>
      </w:r>
      <w:r w:rsidR="00E90445">
        <w:rPr>
          <w:rStyle w:val="markedcontent"/>
          <w:rFonts w:cs="Arial"/>
          <w:b/>
          <w:bCs/>
          <w:color w:val="auto"/>
          <w:szCs w:val="20"/>
          <w:lang w:val="en-US"/>
        </w:rPr>
        <w:t>)</w:t>
      </w:r>
      <w:r w:rsidRPr="00AC13F4">
        <w:rPr>
          <w:rStyle w:val="markedcontent"/>
          <w:rFonts w:cs="Arial"/>
          <w:b/>
          <w:bCs/>
          <w:color w:val="auto"/>
          <w:szCs w:val="20"/>
          <w:lang w:val="en-US"/>
        </w:rPr>
        <w:t>, dispose of, or not use</w:t>
      </w:r>
      <w:r w:rsidR="00D71A78" w:rsidRPr="00AC13F4">
        <w:rPr>
          <w:rStyle w:val="markedcontent"/>
          <w:rFonts w:cs="Arial"/>
          <w:b/>
          <w:bCs/>
          <w:color w:val="auto"/>
          <w:szCs w:val="20"/>
          <w:lang w:val="en-US"/>
        </w:rPr>
        <w:t xml:space="preserve"> </w:t>
      </w:r>
      <w:r w:rsidR="008331D7">
        <w:rPr>
          <w:rStyle w:val="markedcontent"/>
          <w:rFonts w:cs="Arial"/>
          <w:b/>
          <w:bCs/>
          <w:color w:val="auto"/>
          <w:szCs w:val="20"/>
          <w:lang w:val="en-US"/>
        </w:rPr>
        <w:t>AIMDD/</w:t>
      </w:r>
      <w:r w:rsidR="00D71A78" w:rsidRPr="00AC13F4">
        <w:rPr>
          <w:rStyle w:val="markedcontent"/>
          <w:rFonts w:cs="Arial"/>
          <w:b/>
          <w:bCs/>
          <w:color w:val="auto"/>
          <w:szCs w:val="20"/>
          <w:lang w:val="en-US"/>
        </w:rPr>
        <w:t>MDD-certified devices</w:t>
      </w:r>
      <w:r w:rsidRPr="00AC13F4">
        <w:rPr>
          <w:rStyle w:val="markedcontent"/>
          <w:rFonts w:cs="Arial"/>
          <w:b/>
          <w:bCs/>
          <w:color w:val="auto"/>
          <w:szCs w:val="20"/>
          <w:lang w:val="en-US"/>
        </w:rPr>
        <w:t xml:space="preserve"> </w:t>
      </w:r>
      <w:r w:rsidR="009110A6" w:rsidRPr="00AC13F4">
        <w:rPr>
          <w:rStyle w:val="markedcontent"/>
          <w:rFonts w:cs="Arial"/>
          <w:b/>
          <w:bCs/>
          <w:color w:val="auto"/>
          <w:szCs w:val="20"/>
        </w:rPr>
        <w:t>that do not have a UDI or implant card</w:t>
      </w:r>
      <w:r w:rsidR="009110A6" w:rsidRPr="00AC13F4" w:rsidDel="009110A6">
        <w:rPr>
          <w:rStyle w:val="markedcontent"/>
          <w:rFonts w:cs="Arial"/>
          <w:b/>
          <w:bCs/>
          <w:color w:val="auto"/>
          <w:szCs w:val="20"/>
          <w:lang w:val="en-US"/>
        </w:rPr>
        <w:t xml:space="preserve"> </w:t>
      </w:r>
      <w:r w:rsidRPr="00AC13F4">
        <w:rPr>
          <w:rStyle w:val="markedcontent"/>
          <w:rFonts w:cs="Arial"/>
          <w:b/>
          <w:bCs/>
          <w:color w:val="auto"/>
          <w:szCs w:val="20"/>
          <w:lang w:val="en-US"/>
        </w:rPr>
        <w:t xml:space="preserve">after the MDR Date of Application </w:t>
      </w:r>
      <w:r w:rsidR="00DF0620">
        <w:rPr>
          <w:rStyle w:val="markedcontent"/>
          <w:rFonts w:cs="Arial"/>
          <w:b/>
          <w:bCs/>
          <w:color w:val="auto"/>
          <w:szCs w:val="20"/>
          <w:lang w:val="en-US"/>
        </w:rPr>
        <w:t>(</w:t>
      </w:r>
      <w:r w:rsidR="00D71A78" w:rsidRPr="00AC13F4">
        <w:rPr>
          <w:rStyle w:val="markedcontent"/>
          <w:rFonts w:cs="Arial"/>
          <w:b/>
          <w:bCs/>
          <w:color w:val="auto"/>
          <w:szCs w:val="20"/>
          <w:lang w:val="en-US"/>
        </w:rPr>
        <w:t>26</w:t>
      </w:r>
      <w:r w:rsidR="00DF0620">
        <w:rPr>
          <w:rStyle w:val="markedcontent"/>
          <w:rFonts w:cs="Arial"/>
          <w:b/>
          <w:bCs/>
          <w:color w:val="auto"/>
          <w:szCs w:val="20"/>
          <w:lang w:val="en-US"/>
        </w:rPr>
        <w:t xml:space="preserve"> May </w:t>
      </w:r>
      <w:r w:rsidR="00D71A78" w:rsidRPr="00AC13F4">
        <w:rPr>
          <w:rStyle w:val="markedcontent"/>
          <w:rFonts w:cs="Arial"/>
          <w:b/>
          <w:bCs/>
          <w:color w:val="auto"/>
          <w:szCs w:val="20"/>
          <w:lang w:val="en-US"/>
        </w:rPr>
        <w:t>2021</w:t>
      </w:r>
      <w:r w:rsidR="00DF0620">
        <w:rPr>
          <w:rStyle w:val="markedcontent"/>
          <w:rFonts w:cs="Arial"/>
          <w:b/>
          <w:bCs/>
          <w:color w:val="auto"/>
          <w:szCs w:val="20"/>
          <w:lang w:val="en-US"/>
        </w:rPr>
        <w:t xml:space="preserve"> -</w:t>
      </w:r>
      <w:r w:rsidRPr="00AC13F4">
        <w:rPr>
          <w:rStyle w:val="markedcontent"/>
          <w:rFonts w:cs="Arial"/>
          <w:b/>
          <w:bCs/>
          <w:color w:val="auto"/>
          <w:szCs w:val="20"/>
          <w:lang w:val="en-US"/>
        </w:rPr>
        <w:t>DoA)?</w:t>
      </w:r>
      <w:r w:rsidR="008906EC" w:rsidRPr="008906EC">
        <w:rPr>
          <w:rStyle w:val="markedcontent"/>
          <w:b/>
          <w:color w:val="auto"/>
          <w:lang w:val="en-US"/>
        </w:rPr>
        <w:t xml:space="preserve"> </w:t>
      </w:r>
    </w:p>
    <w:p w14:paraId="0A7FFCFF" w14:textId="0003AA03" w:rsidR="00DB29C1" w:rsidRPr="00AC13F4" w:rsidRDefault="007F4329" w:rsidP="00595A12">
      <w:pPr>
        <w:spacing w:after="0" w:line="320" w:lineRule="exact"/>
        <w:ind w:left="720"/>
        <w:jc w:val="both"/>
        <w:rPr>
          <w:rStyle w:val="markedcontent"/>
          <w:rFonts w:ascii="Arial" w:hAnsi="Arial"/>
          <w:sz w:val="20"/>
          <w:lang w:val="en-US"/>
        </w:rPr>
      </w:pPr>
      <w:r w:rsidRPr="00AC13F4">
        <w:rPr>
          <w:rStyle w:val="markedcontent"/>
          <w:rFonts w:ascii="Arial" w:hAnsi="Arial"/>
          <w:sz w:val="20"/>
          <w:lang w:val="en-US"/>
        </w:rPr>
        <w:t xml:space="preserve">No. </w:t>
      </w:r>
      <w:r>
        <w:rPr>
          <w:rStyle w:val="markedcontent"/>
          <w:rFonts w:ascii="Arial" w:hAnsi="Arial"/>
          <w:sz w:val="20"/>
          <w:lang w:val="en-US"/>
        </w:rPr>
        <w:t>U</w:t>
      </w:r>
      <w:r w:rsidR="00DB29C1" w:rsidRPr="00AC13F4">
        <w:rPr>
          <w:rStyle w:val="markedcontent"/>
          <w:rFonts w:ascii="Arial" w:hAnsi="Arial"/>
          <w:sz w:val="20"/>
          <w:lang w:val="en-US"/>
        </w:rPr>
        <w:t xml:space="preserve">se the device as normal; </w:t>
      </w:r>
      <w:r w:rsidR="008906EC">
        <w:rPr>
          <w:rStyle w:val="markedcontent"/>
          <w:rFonts w:ascii="Arial" w:hAnsi="Arial"/>
          <w:sz w:val="20"/>
          <w:lang w:val="en-US"/>
        </w:rPr>
        <w:t xml:space="preserve">consult </w:t>
      </w:r>
      <w:r w:rsidR="00DB29C1" w:rsidRPr="00AC13F4">
        <w:rPr>
          <w:rStyle w:val="markedcontent"/>
          <w:rFonts w:ascii="Arial" w:hAnsi="Arial"/>
          <w:sz w:val="20"/>
          <w:lang w:val="en-US"/>
        </w:rPr>
        <w:t>the label</w:t>
      </w:r>
      <w:r w:rsidR="008906EC">
        <w:rPr>
          <w:rStyle w:val="markedcontent"/>
          <w:rFonts w:ascii="Arial" w:hAnsi="Arial"/>
          <w:sz w:val="20"/>
          <w:lang w:val="en-US"/>
        </w:rPr>
        <w:t xml:space="preserve"> and the </w:t>
      </w:r>
      <w:r w:rsidR="00E90445">
        <w:rPr>
          <w:rStyle w:val="markedcontent"/>
          <w:rFonts w:ascii="Arial" w:hAnsi="Arial"/>
          <w:sz w:val="20"/>
          <w:lang w:val="en-US"/>
        </w:rPr>
        <w:t>Instructions for Use</w:t>
      </w:r>
      <w:r w:rsidR="008906EC">
        <w:rPr>
          <w:rStyle w:val="markedcontent"/>
          <w:rFonts w:ascii="Arial" w:hAnsi="Arial"/>
          <w:sz w:val="20"/>
          <w:lang w:val="en-US"/>
        </w:rPr>
        <w:t>.</w:t>
      </w:r>
      <w:r w:rsidR="00D71A78" w:rsidRPr="00AC13F4">
        <w:rPr>
          <w:rStyle w:val="markedcontent"/>
          <w:rFonts w:ascii="Arial" w:hAnsi="Arial"/>
          <w:sz w:val="20"/>
          <w:lang w:val="en-US"/>
        </w:rPr>
        <w:t xml:space="preserve"> Be aware that if the </w:t>
      </w:r>
      <w:r w:rsidR="00E90445">
        <w:rPr>
          <w:rStyle w:val="markedcontent"/>
          <w:rFonts w:ascii="Arial" w:hAnsi="Arial"/>
          <w:sz w:val="20"/>
          <w:lang w:val="en-US"/>
        </w:rPr>
        <w:t xml:space="preserve">individual </w:t>
      </w:r>
      <w:r w:rsidR="00D71A78" w:rsidRPr="00AC13F4">
        <w:rPr>
          <w:rStyle w:val="markedcontent"/>
          <w:rFonts w:ascii="Arial" w:hAnsi="Arial"/>
          <w:sz w:val="20"/>
          <w:lang w:val="en-US"/>
        </w:rPr>
        <w:t>product</w:t>
      </w:r>
      <w:r w:rsidR="00E90445" w:rsidRPr="00E90445">
        <w:rPr>
          <w:rStyle w:val="markedcontent"/>
          <w:rFonts w:ascii="Arial" w:hAnsi="Arial"/>
          <w:sz w:val="20"/>
          <w:lang w:val="en-US"/>
        </w:rPr>
        <w:t xml:space="preserve"> </w:t>
      </w:r>
      <w:r w:rsidR="00E90445" w:rsidRPr="00AC13F4">
        <w:rPr>
          <w:rStyle w:val="markedcontent"/>
          <w:rFonts w:ascii="Arial" w:hAnsi="Arial"/>
          <w:sz w:val="20"/>
          <w:lang w:val="en-US"/>
        </w:rPr>
        <w:t>is</w:t>
      </w:r>
      <w:r w:rsidR="00E90445">
        <w:rPr>
          <w:rStyle w:val="markedcontent"/>
          <w:rFonts w:ascii="Arial" w:hAnsi="Arial"/>
          <w:sz w:val="20"/>
          <w:lang w:val="en-US"/>
        </w:rPr>
        <w:t xml:space="preserve"> made available for distribution</w:t>
      </w:r>
      <w:r w:rsidR="00E90445" w:rsidRPr="00AC13F4" w:rsidDel="00E90445">
        <w:rPr>
          <w:rStyle w:val="markedcontent"/>
          <w:rFonts w:ascii="Arial" w:hAnsi="Arial"/>
          <w:sz w:val="20"/>
          <w:lang w:val="en-US"/>
        </w:rPr>
        <w:t xml:space="preserve"> </w:t>
      </w:r>
      <w:r w:rsidR="00BB3901" w:rsidRPr="00AC13F4">
        <w:rPr>
          <w:rStyle w:val="markedcontent"/>
          <w:rFonts w:ascii="Arial" w:hAnsi="Arial"/>
          <w:sz w:val="20"/>
          <w:lang w:val="en-US"/>
        </w:rPr>
        <w:t xml:space="preserve">under </w:t>
      </w:r>
      <w:r w:rsidR="006F5577">
        <w:rPr>
          <w:rStyle w:val="markedcontent"/>
          <w:rFonts w:ascii="Arial" w:hAnsi="Arial"/>
          <w:sz w:val="20"/>
          <w:lang w:val="en-US"/>
        </w:rPr>
        <w:t xml:space="preserve">the </w:t>
      </w:r>
      <w:r w:rsidR="0037651B">
        <w:rPr>
          <w:rStyle w:val="markedcontent"/>
          <w:rFonts w:ascii="Arial" w:hAnsi="Arial"/>
          <w:sz w:val="20"/>
          <w:lang w:val="en-US"/>
        </w:rPr>
        <w:t xml:space="preserve">applicable </w:t>
      </w:r>
      <w:r w:rsidR="00DF0620">
        <w:rPr>
          <w:rStyle w:val="markedcontent"/>
          <w:rFonts w:ascii="Arial" w:hAnsi="Arial"/>
          <w:sz w:val="20"/>
          <w:lang w:val="en-US"/>
        </w:rPr>
        <w:t>Directive</w:t>
      </w:r>
      <w:r w:rsidR="00A4391B">
        <w:rPr>
          <w:rStyle w:val="markedcontent"/>
          <w:rFonts w:ascii="Arial" w:hAnsi="Arial"/>
          <w:sz w:val="20"/>
          <w:lang w:val="en-US"/>
        </w:rPr>
        <w:t>,</w:t>
      </w:r>
      <w:r w:rsidR="00BB3901" w:rsidRPr="00AC13F4">
        <w:rPr>
          <w:rStyle w:val="markedcontent"/>
          <w:rFonts w:ascii="Arial" w:hAnsi="Arial"/>
          <w:sz w:val="20"/>
          <w:lang w:val="en-US"/>
        </w:rPr>
        <w:t xml:space="preserve"> </w:t>
      </w:r>
      <w:r w:rsidR="00A4391B">
        <w:rPr>
          <w:rStyle w:val="markedcontent"/>
          <w:rFonts w:ascii="Arial" w:hAnsi="Arial"/>
          <w:sz w:val="20"/>
          <w:lang w:val="en-US"/>
        </w:rPr>
        <w:t>the</w:t>
      </w:r>
      <w:r w:rsidR="00BB3901" w:rsidRPr="00AC13F4">
        <w:rPr>
          <w:rStyle w:val="markedcontent"/>
          <w:rFonts w:ascii="Arial" w:hAnsi="Arial"/>
          <w:sz w:val="20"/>
          <w:lang w:val="en-US"/>
        </w:rPr>
        <w:t xml:space="preserve"> requirements </w:t>
      </w:r>
      <w:r w:rsidR="00DF0620">
        <w:rPr>
          <w:rStyle w:val="markedcontent"/>
          <w:rFonts w:ascii="Arial" w:hAnsi="Arial"/>
          <w:sz w:val="20"/>
          <w:lang w:val="en-US"/>
        </w:rPr>
        <w:t xml:space="preserve">of the </w:t>
      </w:r>
      <w:r w:rsidR="00DF0620" w:rsidRPr="00AC13F4">
        <w:rPr>
          <w:rStyle w:val="markedcontent"/>
          <w:rFonts w:ascii="Arial" w:hAnsi="Arial"/>
          <w:sz w:val="20"/>
          <w:lang w:val="en-US"/>
        </w:rPr>
        <w:t xml:space="preserve">MDR </w:t>
      </w:r>
      <w:r w:rsidR="00BB3901" w:rsidRPr="00AC13F4">
        <w:rPr>
          <w:rStyle w:val="markedcontent"/>
          <w:rFonts w:ascii="Arial" w:hAnsi="Arial"/>
          <w:sz w:val="20"/>
          <w:lang w:val="en-US"/>
        </w:rPr>
        <w:t xml:space="preserve">will not apply. </w:t>
      </w:r>
    </w:p>
    <w:p w14:paraId="308E9C8B" w14:textId="77777777" w:rsidR="00324FDC" w:rsidRPr="00804554" w:rsidRDefault="00324FDC" w:rsidP="00681565">
      <w:pPr>
        <w:spacing w:after="0" w:line="320" w:lineRule="exact"/>
        <w:jc w:val="both"/>
        <w:rPr>
          <w:rStyle w:val="markedcontent"/>
          <w:lang w:val="en-US"/>
        </w:rPr>
      </w:pPr>
    </w:p>
    <w:p w14:paraId="601023E6" w14:textId="07697E09" w:rsidR="00DB29C1" w:rsidRPr="00AC13F4" w:rsidRDefault="00DB29C1" w:rsidP="00595A12">
      <w:pPr>
        <w:pStyle w:val="ListParagraph"/>
        <w:numPr>
          <w:ilvl w:val="0"/>
          <w:numId w:val="12"/>
        </w:numPr>
        <w:rPr>
          <w:rStyle w:val="markedcontent"/>
          <w:b/>
          <w:color w:val="auto"/>
          <w:lang w:val="en-US"/>
        </w:rPr>
      </w:pPr>
      <w:r w:rsidRPr="00AC13F4">
        <w:rPr>
          <w:rStyle w:val="markedcontent"/>
          <w:b/>
          <w:color w:val="auto"/>
          <w:lang w:val="en-US"/>
        </w:rPr>
        <w:t xml:space="preserve">How can </w:t>
      </w:r>
      <w:r w:rsidR="0024300A">
        <w:rPr>
          <w:rStyle w:val="markedcontent"/>
          <w:b/>
          <w:color w:val="auto"/>
          <w:lang w:val="en-US"/>
        </w:rPr>
        <w:t>the personnel of a</w:t>
      </w:r>
      <w:r w:rsidR="0024300A" w:rsidRPr="00AC13F4">
        <w:rPr>
          <w:rStyle w:val="markedcontent"/>
          <w:b/>
          <w:color w:val="auto"/>
          <w:lang w:val="en-US"/>
        </w:rPr>
        <w:t xml:space="preserve"> </w:t>
      </w:r>
      <w:r w:rsidR="0024300A">
        <w:rPr>
          <w:rStyle w:val="markedcontent"/>
          <w:rFonts w:cs="Arial"/>
          <w:b/>
          <w:bCs/>
          <w:color w:val="auto"/>
          <w:szCs w:val="20"/>
          <w:lang w:val="en-US"/>
        </w:rPr>
        <w:t xml:space="preserve">health institution </w:t>
      </w:r>
      <w:r w:rsidRPr="00AC13F4">
        <w:rPr>
          <w:rStyle w:val="markedcontent"/>
          <w:b/>
          <w:color w:val="auto"/>
          <w:lang w:val="en-US"/>
        </w:rPr>
        <w:t>tell if a device is MDR certified/compliant?</w:t>
      </w:r>
    </w:p>
    <w:p w14:paraId="5C67FAE7" w14:textId="092C7172" w:rsidR="0062731D" w:rsidRPr="0062731D" w:rsidRDefault="00D25384" w:rsidP="00E90445">
      <w:pPr>
        <w:spacing w:after="0" w:line="320" w:lineRule="exact"/>
        <w:ind w:left="720"/>
        <w:jc w:val="both"/>
        <w:rPr>
          <w:rStyle w:val="markedcontent"/>
          <w:rFonts w:ascii="Arial" w:hAnsi="Arial"/>
          <w:sz w:val="20"/>
          <w:lang w:val="en-US"/>
        </w:rPr>
      </w:pPr>
      <w:r w:rsidRPr="00E45C9B">
        <w:rPr>
          <w:rStyle w:val="markedcontent"/>
          <w:rFonts w:ascii="Arial" w:hAnsi="Arial"/>
          <w:sz w:val="20"/>
          <w:lang w:val="en-US"/>
        </w:rPr>
        <w:lastRenderedPageBreak/>
        <w:t xml:space="preserve">The migration of a device </w:t>
      </w:r>
      <w:r w:rsidR="00E90445" w:rsidRPr="0062731D">
        <w:rPr>
          <w:rStyle w:val="markedcontent"/>
          <w:rFonts w:ascii="Arial" w:hAnsi="Arial"/>
          <w:sz w:val="20"/>
          <w:lang w:val="en-US"/>
        </w:rPr>
        <w:t xml:space="preserve">compliance </w:t>
      </w:r>
      <w:r w:rsidRPr="00E45C9B">
        <w:rPr>
          <w:rStyle w:val="markedcontent"/>
          <w:rFonts w:ascii="Arial" w:hAnsi="Arial"/>
          <w:sz w:val="20"/>
          <w:lang w:val="en-US"/>
        </w:rPr>
        <w:t xml:space="preserve">from </w:t>
      </w:r>
      <w:r w:rsidR="00AF39BE">
        <w:rPr>
          <w:rStyle w:val="markedcontent"/>
          <w:rFonts w:ascii="Arial" w:hAnsi="Arial"/>
          <w:sz w:val="20"/>
          <w:lang w:val="en-US"/>
        </w:rPr>
        <w:t>AIMDD/</w:t>
      </w:r>
      <w:r w:rsidRPr="00E45C9B">
        <w:rPr>
          <w:rStyle w:val="markedcontent"/>
          <w:rFonts w:ascii="Arial" w:hAnsi="Arial"/>
          <w:sz w:val="20"/>
          <w:lang w:val="en-US"/>
        </w:rPr>
        <w:t xml:space="preserve">MDD to MDR is a continuous process. </w:t>
      </w:r>
      <w:r w:rsidR="00AF39BE">
        <w:rPr>
          <w:rStyle w:val="markedcontent"/>
          <w:rFonts w:ascii="Arial" w:hAnsi="Arial"/>
          <w:sz w:val="20"/>
          <w:lang w:val="en-US"/>
        </w:rPr>
        <w:t>The supplier (M</w:t>
      </w:r>
      <w:r w:rsidRPr="00E45C9B">
        <w:rPr>
          <w:rStyle w:val="markedcontent"/>
          <w:rFonts w:ascii="Arial" w:hAnsi="Arial"/>
          <w:sz w:val="20"/>
          <w:lang w:val="en-US"/>
        </w:rPr>
        <w:t>anufacturer/distributor</w:t>
      </w:r>
      <w:r w:rsidR="00AF39BE">
        <w:rPr>
          <w:rStyle w:val="markedcontent"/>
          <w:rFonts w:ascii="Arial" w:hAnsi="Arial"/>
          <w:sz w:val="20"/>
          <w:lang w:val="en-US"/>
        </w:rPr>
        <w:t>)</w:t>
      </w:r>
      <w:r w:rsidRPr="00E45C9B">
        <w:rPr>
          <w:rStyle w:val="markedcontent"/>
          <w:rFonts w:ascii="Arial" w:hAnsi="Arial"/>
          <w:sz w:val="20"/>
          <w:lang w:val="en-US"/>
        </w:rPr>
        <w:t xml:space="preserve"> may confirm the current status for </w:t>
      </w:r>
      <w:r w:rsidR="0062731D" w:rsidRPr="0062731D">
        <w:rPr>
          <w:rStyle w:val="markedcontent"/>
          <w:rFonts w:ascii="Arial" w:hAnsi="Arial"/>
          <w:sz w:val="20"/>
          <w:lang w:val="en-US"/>
        </w:rPr>
        <w:t>health institutions</w:t>
      </w:r>
      <w:r w:rsidRPr="00E45C9B">
        <w:rPr>
          <w:rStyle w:val="markedcontent"/>
          <w:rFonts w:ascii="Arial" w:hAnsi="Arial"/>
          <w:sz w:val="20"/>
          <w:lang w:val="en-US"/>
        </w:rPr>
        <w:t xml:space="preserve">. The status may be </w:t>
      </w:r>
      <w:r w:rsidR="0062731D" w:rsidRPr="0062731D">
        <w:rPr>
          <w:rStyle w:val="markedcontent"/>
          <w:rFonts w:ascii="Arial" w:hAnsi="Arial"/>
          <w:sz w:val="20"/>
          <w:lang w:val="en-US"/>
        </w:rPr>
        <w:t xml:space="preserve">publicly </w:t>
      </w:r>
      <w:r w:rsidRPr="00E45C9B">
        <w:rPr>
          <w:rStyle w:val="markedcontent"/>
          <w:rFonts w:ascii="Arial" w:hAnsi="Arial"/>
          <w:sz w:val="20"/>
          <w:lang w:val="en-US"/>
        </w:rPr>
        <w:t>queried once the central medical device database (EUDAMED) is alive.</w:t>
      </w:r>
      <w:r w:rsidR="0062731D" w:rsidRPr="0062731D">
        <w:rPr>
          <w:rStyle w:val="markedcontent"/>
          <w:rFonts w:ascii="Arial" w:hAnsi="Arial"/>
          <w:sz w:val="20"/>
          <w:lang w:val="en-US"/>
        </w:rPr>
        <w:t xml:space="preserve"> </w:t>
      </w:r>
    </w:p>
    <w:p w14:paraId="7BFC75AB" w14:textId="5CBF1B00" w:rsidR="00D25384" w:rsidRPr="00AF39BE" w:rsidRDefault="00D25384" w:rsidP="00E45C9B">
      <w:pPr>
        <w:spacing w:after="0" w:line="320" w:lineRule="exact"/>
        <w:ind w:left="720"/>
        <w:jc w:val="both"/>
        <w:rPr>
          <w:rStyle w:val="markedcontent"/>
          <w:rFonts w:ascii="Arial" w:hAnsi="Arial"/>
          <w:sz w:val="20"/>
          <w:lang w:val="en-US"/>
        </w:rPr>
      </w:pPr>
      <w:r w:rsidRPr="00AF39BE">
        <w:rPr>
          <w:rStyle w:val="markedcontent"/>
          <w:rFonts w:ascii="Arial" w:hAnsi="Arial"/>
          <w:sz w:val="20"/>
          <w:lang w:val="en-US"/>
        </w:rPr>
        <w:t>The following features may be helpful to determine if a device is MDR certified/compliant:</w:t>
      </w:r>
    </w:p>
    <w:p w14:paraId="093D3AFD" w14:textId="15DBF1BE" w:rsidR="00CA6685" w:rsidRPr="00E45C9B" w:rsidRDefault="00CA6685" w:rsidP="00E45C9B">
      <w:pPr>
        <w:pStyle w:val="ListParagraph"/>
        <w:numPr>
          <w:ilvl w:val="1"/>
          <w:numId w:val="31"/>
        </w:numPr>
        <w:spacing w:line="240" w:lineRule="auto"/>
        <w:ind w:left="1800"/>
        <w:rPr>
          <w:color w:val="auto"/>
        </w:rPr>
      </w:pPr>
      <w:r w:rsidRPr="0062731D">
        <w:rPr>
          <w:color w:val="auto"/>
        </w:rPr>
        <w:t>It has the ‘medical device’ symbol on its label</w:t>
      </w:r>
      <w:r w:rsidR="00512B10" w:rsidRPr="00E45C9B">
        <w:rPr>
          <w:color w:val="auto"/>
        </w:rPr>
        <w:t xml:space="preserve">. </w:t>
      </w:r>
      <w:r w:rsidR="00512B10" w:rsidRPr="00E45C9B">
        <w:rPr>
          <w:noProof/>
          <w:color w:val="auto"/>
        </w:rPr>
        <w:drawing>
          <wp:inline distT="0" distB="0" distL="0" distR="0" wp14:anchorId="78FD8DEC" wp14:editId="64874C0F">
            <wp:extent cx="476250" cy="29765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8269" b="19231"/>
                    <a:stretch/>
                  </pic:blipFill>
                  <pic:spPr bwMode="auto">
                    <a:xfrm>
                      <a:off x="0" y="0"/>
                      <a:ext cx="485777" cy="303611"/>
                    </a:xfrm>
                    <a:prstGeom prst="rect">
                      <a:avLst/>
                    </a:prstGeom>
                    <a:noFill/>
                    <a:ln>
                      <a:noFill/>
                    </a:ln>
                    <a:extLst>
                      <a:ext uri="{53640926-AAD7-44D8-BBD7-CCE9431645EC}">
                        <a14:shadowObscured xmlns:a14="http://schemas.microsoft.com/office/drawing/2010/main"/>
                      </a:ext>
                    </a:extLst>
                  </pic:spPr>
                </pic:pic>
              </a:graphicData>
            </a:graphic>
          </wp:inline>
        </w:drawing>
      </w:r>
      <w:r w:rsidRPr="00E45C9B">
        <w:rPr>
          <w:color w:val="auto"/>
        </w:rPr>
        <w:t xml:space="preserve"> </w:t>
      </w:r>
      <w:r w:rsidR="00D25384" w:rsidRPr="00E45C9B">
        <w:rPr>
          <w:color w:val="auto"/>
        </w:rPr>
        <w:t>(</w:t>
      </w:r>
      <w:r w:rsidR="00D25384" w:rsidRPr="0062731D">
        <w:rPr>
          <w:color w:val="auto"/>
        </w:rPr>
        <w:t>Manufacturers</w:t>
      </w:r>
      <w:r w:rsidR="00D25384" w:rsidRPr="00E45C9B">
        <w:rPr>
          <w:color w:val="auto"/>
        </w:rPr>
        <w:t xml:space="preserve"> may </w:t>
      </w:r>
      <w:r w:rsidR="00D25384" w:rsidRPr="0062731D">
        <w:rPr>
          <w:color w:val="auto"/>
        </w:rPr>
        <w:t>have chosen</w:t>
      </w:r>
      <w:r w:rsidR="00D25384" w:rsidRPr="00E45C9B">
        <w:rPr>
          <w:color w:val="auto"/>
        </w:rPr>
        <w:t xml:space="preserve"> to put it </w:t>
      </w:r>
      <w:r w:rsidR="00AF39BE">
        <w:rPr>
          <w:color w:val="auto"/>
        </w:rPr>
        <w:t xml:space="preserve">already </w:t>
      </w:r>
      <w:r w:rsidR="00D25384" w:rsidRPr="00E45C9B">
        <w:rPr>
          <w:color w:val="auto"/>
        </w:rPr>
        <w:t>on AIMDD/MDD certified devices.)</w:t>
      </w:r>
    </w:p>
    <w:p w14:paraId="663E26D0" w14:textId="708CCDB1" w:rsidR="00DB29C1" w:rsidRPr="00E45C9B" w:rsidRDefault="00DB29C1" w:rsidP="00E45C9B">
      <w:pPr>
        <w:pStyle w:val="ListParagraph"/>
        <w:numPr>
          <w:ilvl w:val="1"/>
          <w:numId w:val="31"/>
        </w:numPr>
        <w:ind w:left="1800"/>
        <w:rPr>
          <w:color w:val="auto"/>
        </w:rPr>
      </w:pPr>
      <w:r w:rsidRPr="00E45C9B">
        <w:rPr>
          <w:color w:val="auto"/>
        </w:rPr>
        <w:t xml:space="preserve">It has UDI on the package </w:t>
      </w:r>
      <w:r w:rsidRPr="00681565">
        <w:rPr>
          <w:color w:val="auto"/>
        </w:rPr>
        <w:t xml:space="preserve">label </w:t>
      </w:r>
      <w:r w:rsidR="00595A12" w:rsidRPr="00681565">
        <w:rPr>
          <w:color w:val="auto"/>
        </w:rPr>
        <w:t>(see timelines</w:t>
      </w:r>
      <w:r w:rsidR="00681565" w:rsidRPr="00681565">
        <w:rPr>
          <w:color w:val="auto"/>
        </w:rPr>
        <w:t xml:space="preserve"> in</w:t>
      </w:r>
      <w:r w:rsidR="00681565">
        <w:rPr>
          <w:color w:val="auto"/>
        </w:rPr>
        <w:t xml:space="preserve"> Question 10</w:t>
      </w:r>
      <w:r w:rsidR="00595A12" w:rsidRPr="00E45C9B">
        <w:rPr>
          <w:color w:val="auto"/>
        </w:rPr>
        <w:t>)</w:t>
      </w:r>
      <w:r w:rsidRPr="00E45C9B">
        <w:rPr>
          <w:color w:val="auto"/>
        </w:rPr>
        <w:t>.</w:t>
      </w:r>
      <w:r w:rsidR="0062731D" w:rsidRPr="0062731D">
        <w:rPr>
          <w:color w:val="auto"/>
        </w:rPr>
        <w:t xml:space="preserve"> </w:t>
      </w:r>
      <w:r w:rsidR="0062731D">
        <w:rPr>
          <w:color w:val="auto"/>
        </w:rPr>
        <w:t>Note</w:t>
      </w:r>
      <w:r w:rsidR="0062731D" w:rsidRPr="00630A6D">
        <w:rPr>
          <w:color w:val="auto"/>
        </w:rPr>
        <w:t xml:space="preserve"> question 1</w:t>
      </w:r>
      <w:r w:rsidR="0062731D">
        <w:rPr>
          <w:color w:val="auto"/>
        </w:rPr>
        <w:t>5.</w:t>
      </w:r>
    </w:p>
    <w:p w14:paraId="7963E7DB" w14:textId="7761C5A4" w:rsidR="00DB29C1" w:rsidRDefault="00DB29C1" w:rsidP="00E45C9B">
      <w:pPr>
        <w:pStyle w:val="ListParagraph"/>
        <w:numPr>
          <w:ilvl w:val="1"/>
          <w:numId w:val="31"/>
        </w:numPr>
        <w:ind w:left="1800"/>
        <w:rPr>
          <w:color w:val="auto"/>
        </w:rPr>
      </w:pPr>
      <w:r w:rsidRPr="00E45C9B">
        <w:t xml:space="preserve">For reusable devices, it has UDI </w:t>
      </w:r>
      <w:r w:rsidR="006F5577" w:rsidRPr="00E45C9B">
        <w:t xml:space="preserve">carrier </w:t>
      </w:r>
      <w:r w:rsidRPr="00E45C9B">
        <w:t xml:space="preserve">on the device </w:t>
      </w:r>
      <w:r w:rsidR="009110A6" w:rsidRPr="00E45C9B">
        <w:t xml:space="preserve">engraved / etched </w:t>
      </w:r>
      <w:r w:rsidRPr="00E45C9B">
        <w:t>unless an exception applies.</w:t>
      </w:r>
      <w:r w:rsidR="00595A12" w:rsidRPr="00E45C9B">
        <w:t xml:space="preserve"> </w:t>
      </w:r>
      <w:r w:rsidR="00595A12" w:rsidRPr="00681565">
        <w:rPr>
          <w:color w:val="auto"/>
        </w:rPr>
        <w:t>(</w:t>
      </w:r>
      <w:proofErr w:type="gramStart"/>
      <w:r w:rsidR="00595A12" w:rsidRPr="00681565">
        <w:rPr>
          <w:color w:val="auto"/>
        </w:rPr>
        <w:t>see</w:t>
      </w:r>
      <w:proofErr w:type="gramEnd"/>
      <w:r w:rsidR="00595A12" w:rsidRPr="00681565">
        <w:rPr>
          <w:color w:val="auto"/>
        </w:rPr>
        <w:t xml:space="preserve"> timelines</w:t>
      </w:r>
      <w:r w:rsidR="00681565" w:rsidRPr="00681565">
        <w:rPr>
          <w:color w:val="auto"/>
        </w:rPr>
        <w:t xml:space="preserve"> in Question 10</w:t>
      </w:r>
      <w:r w:rsidR="00595A12" w:rsidRPr="00681565">
        <w:rPr>
          <w:color w:val="auto"/>
        </w:rPr>
        <w:t>)</w:t>
      </w:r>
      <w:r w:rsidR="0062731D" w:rsidRPr="00681565">
        <w:rPr>
          <w:color w:val="auto"/>
        </w:rPr>
        <w:t xml:space="preserve"> Note</w:t>
      </w:r>
      <w:r w:rsidR="0062731D" w:rsidRPr="00630A6D">
        <w:rPr>
          <w:color w:val="auto"/>
        </w:rPr>
        <w:t xml:space="preserve"> question 1</w:t>
      </w:r>
      <w:r w:rsidR="0062731D">
        <w:rPr>
          <w:color w:val="auto"/>
        </w:rPr>
        <w:t>5.</w:t>
      </w:r>
    </w:p>
    <w:p w14:paraId="20746081" w14:textId="712D1D5F" w:rsidR="00EA6C0C" w:rsidRPr="00E45C9B" w:rsidRDefault="00DB29C1" w:rsidP="00E45C9B">
      <w:pPr>
        <w:pStyle w:val="ListParagraph"/>
        <w:numPr>
          <w:ilvl w:val="1"/>
          <w:numId w:val="31"/>
        </w:numPr>
        <w:ind w:left="1800"/>
        <w:rPr>
          <w:b/>
          <w:lang w:val="en-US"/>
        </w:rPr>
      </w:pPr>
      <w:r w:rsidRPr="00E45C9B">
        <w:t>It has an implant card</w:t>
      </w:r>
      <w:r w:rsidR="0062731D">
        <w:rPr>
          <w:color w:val="auto"/>
        </w:rPr>
        <w:t xml:space="preserve"> (</w:t>
      </w:r>
      <w:r w:rsidR="0062731D" w:rsidRPr="0062731D">
        <w:rPr>
          <w:rStyle w:val="markedcontent"/>
          <w:rFonts w:cs="Arial"/>
          <w:color w:val="auto"/>
          <w:szCs w:val="20"/>
          <w:lang w:val="en-US"/>
        </w:rPr>
        <w:t xml:space="preserve">certain well established technologies are exempted from this obligation - see page 2 </w:t>
      </w:r>
      <w:hyperlink r:id="rId31" w:history="1">
        <w:r w:rsidR="0062731D" w:rsidRPr="0062731D">
          <w:rPr>
            <w:rStyle w:val="Hyperlink"/>
            <w:rFonts w:cs="Arial"/>
            <w:szCs w:val="20"/>
            <w:lang w:val="en-US"/>
          </w:rPr>
          <w:t>here</w:t>
        </w:r>
      </w:hyperlink>
      <w:r w:rsidR="0062731D">
        <w:rPr>
          <w:color w:val="auto"/>
        </w:rPr>
        <w:t>). Note</w:t>
      </w:r>
      <w:r w:rsidR="00DB23C4" w:rsidRPr="00E45C9B">
        <w:t xml:space="preserve"> question 1</w:t>
      </w:r>
      <w:r w:rsidR="0062731D">
        <w:rPr>
          <w:color w:val="auto"/>
        </w:rPr>
        <w:t>5</w:t>
      </w:r>
      <w:r w:rsidRPr="00E45C9B">
        <w:t>.</w:t>
      </w:r>
      <w:r w:rsidR="0062731D">
        <w:rPr>
          <w:color w:val="auto"/>
        </w:rPr>
        <w:t xml:space="preserve"> </w:t>
      </w:r>
    </w:p>
    <w:p w14:paraId="3D17963E" w14:textId="77777777" w:rsidR="001A1007" w:rsidRPr="00804554" w:rsidRDefault="001A1007" w:rsidP="00595A12">
      <w:pPr>
        <w:spacing w:after="0" w:line="320" w:lineRule="exact"/>
        <w:ind w:left="720"/>
        <w:jc w:val="both"/>
        <w:rPr>
          <w:rStyle w:val="markedcontent"/>
          <w:lang w:val="en-US"/>
        </w:rPr>
      </w:pPr>
    </w:p>
    <w:p w14:paraId="48923BD6" w14:textId="6ACCBA66" w:rsidR="00DB29C1" w:rsidRDefault="00DB29C1" w:rsidP="00595A12">
      <w:pPr>
        <w:pStyle w:val="ListParagraph"/>
        <w:numPr>
          <w:ilvl w:val="0"/>
          <w:numId w:val="12"/>
        </w:numPr>
        <w:rPr>
          <w:rStyle w:val="markedcontent"/>
          <w:rFonts w:cs="Arial"/>
          <w:b/>
          <w:bCs/>
          <w:color w:val="auto"/>
          <w:szCs w:val="20"/>
          <w:lang w:val="en-US"/>
        </w:rPr>
      </w:pPr>
      <w:r w:rsidRPr="00431095">
        <w:rPr>
          <w:rStyle w:val="markedcontent"/>
          <w:rFonts w:cs="Arial"/>
          <w:b/>
          <w:bCs/>
          <w:color w:val="auto"/>
          <w:szCs w:val="20"/>
          <w:lang w:val="en-US"/>
        </w:rPr>
        <w:t xml:space="preserve">Could a </w:t>
      </w:r>
      <w:r w:rsidR="009110A6" w:rsidRPr="00431095">
        <w:rPr>
          <w:rStyle w:val="markedcontent"/>
          <w:rFonts w:cs="Arial"/>
          <w:b/>
          <w:bCs/>
          <w:color w:val="auto"/>
          <w:szCs w:val="20"/>
          <w:lang w:val="en-US"/>
        </w:rPr>
        <w:t xml:space="preserve">non-MDR </w:t>
      </w:r>
      <w:r w:rsidR="0062731D">
        <w:rPr>
          <w:rStyle w:val="markedcontent"/>
          <w:rFonts w:cs="Arial"/>
          <w:b/>
          <w:bCs/>
          <w:color w:val="auto"/>
          <w:szCs w:val="20"/>
          <w:lang w:val="en-US"/>
        </w:rPr>
        <w:t>certified</w:t>
      </w:r>
      <w:r w:rsidR="0062731D" w:rsidRPr="00431095">
        <w:rPr>
          <w:rStyle w:val="markedcontent"/>
          <w:rFonts w:cs="Arial"/>
          <w:b/>
          <w:bCs/>
          <w:color w:val="auto"/>
          <w:szCs w:val="20"/>
          <w:lang w:val="en-US"/>
        </w:rPr>
        <w:t xml:space="preserve"> </w:t>
      </w:r>
      <w:r w:rsidRPr="00431095">
        <w:rPr>
          <w:rStyle w:val="markedcontent"/>
          <w:rFonts w:cs="Arial"/>
          <w:b/>
          <w:bCs/>
          <w:color w:val="auto"/>
          <w:szCs w:val="20"/>
          <w:lang w:val="en-US"/>
        </w:rPr>
        <w:t xml:space="preserve">device have UDI </w:t>
      </w:r>
      <w:r w:rsidR="006F5577">
        <w:rPr>
          <w:rStyle w:val="markedcontent"/>
          <w:rFonts w:cs="Arial"/>
          <w:b/>
          <w:bCs/>
          <w:color w:val="auto"/>
          <w:szCs w:val="20"/>
          <w:lang w:val="en-US"/>
        </w:rPr>
        <w:t xml:space="preserve">carrier </w:t>
      </w:r>
      <w:r w:rsidRPr="00431095">
        <w:rPr>
          <w:rStyle w:val="markedcontent"/>
          <w:rFonts w:cs="Arial"/>
          <w:b/>
          <w:bCs/>
          <w:color w:val="auto"/>
          <w:szCs w:val="20"/>
          <w:lang w:val="en-US"/>
        </w:rPr>
        <w:t>or an implant card?</w:t>
      </w:r>
    </w:p>
    <w:p w14:paraId="2DF6688F" w14:textId="6EAB59AD" w:rsidR="0062731D" w:rsidRPr="00431095" w:rsidRDefault="0062731D" w:rsidP="00E45C9B">
      <w:pPr>
        <w:pStyle w:val="ListParagraph"/>
        <w:numPr>
          <w:ilvl w:val="0"/>
          <w:numId w:val="0"/>
        </w:numPr>
        <w:ind w:left="720"/>
        <w:rPr>
          <w:rStyle w:val="markedcontent"/>
          <w:rFonts w:cs="Arial"/>
          <w:b/>
          <w:bCs/>
          <w:color w:val="auto"/>
          <w:szCs w:val="20"/>
          <w:lang w:val="en-US"/>
        </w:rPr>
      </w:pPr>
      <w:r>
        <w:rPr>
          <w:rStyle w:val="markedcontent"/>
          <w:rFonts w:cs="Arial"/>
          <w:b/>
          <w:bCs/>
          <w:color w:val="auto"/>
          <w:szCs w:val="20"/>
          <w:lang w:val="en-US"/>
        </w:rPr>
        <w:t>Yes.</w:t>
      </w:r>
    </w:p>
    <w:p w14:paraId="2D0E6C6A" w14:textId="0235821C" w:rsidR="00DB29C1" w:rsidRPr="00431095" w:rsidRDefault="00DB29C1" w:rsidP="00595A12">
      <w:pPr>
        <w:pStyle w:val="ListParagraph"/>
        <w:numPr>
          <w:ilvl w:val="1"/>
          <w:numId w:val="32"/>
        </w:numPr>
        <w:rPr>
          <w:rFonts w:eastAsia="Times New Roman" w:cs="Arial"/>
          <w:color w:val="auto"/>
          <w:szCs w:val="20"/>
        </w:rPr>
      </w:pPr>
      <w:r w:rsidRPr="00431095">
        <w:rPr>
          <w:rFonts w:eastAsia="Times New Roman" w:cs="Arial"/>
          <w:color w:val="auto"/>
          <w:szCs w:val="20"/>
        </w:rPr>
        <w:t>UDI</w:t>
      </w:r>
      <w:r w:rsidR="00B61292">
        <w:rPr>
          <w:rFonts w:eastAsia="Times New Roman" w:cs="Arial"/>
          <w:color w:val="auto"/>
          <w:szCs w:val="20"/>
        </w:rPr>
        <w:t>-carrier</w:t>
      </w:r>
      <w:r w:rsidRPr="00431095">
        <w:rPr>
          <w:rFonts w:eastAsia="Times New Roman" w:cs="Arial"/>
          <w:color w:val="auto"/>
          <w:szCs w:val="20"/>
        </w:rPr>
        <w:t xml:space="preserve"> on the package label – yes, because the same device may be sold in another geography that already requires </w:t>
      </w:r>
      <w:r w:rsidR="006F5577">
        <w:rPr>
          <w:rFonts w:eastAsia="Times New Roman" w:cs="Arial"/>
          <w:color w:val="auto"/>
          <w:szCs w:val="20"/>
        </w:rPr>
        <w:t xml:space="preserve">a </w:t>
      </w:r>
      <w:r w:rsidRPr="00431095">
        <w:rPr>
          <w:rFonts w:eastAsia="Times New Roman" w:cs="Arial"/>
          <w:color w:val="auto"/>
          <w:szCs w:val="20"/>
        </w:rPr>
        <w:t xml:space="preserve">UDI </w:t>
      </w:r>
      <w:r w:rsidR="006F5577">
        <w:rPr>
          <w:rFonts w:eastAsia="Times New Roman" w:cs="Arial"/>
          <w:color w:val="auto"/>
          <w:szCs w:val="20"/>
        </w:rPr>
        <w:t xml:space="preserve">carrier </w:t>
      </w:r>
      <w:r w:rsidRPr="00431095">
        <w:rPr>
          <w:rFonts w:eastAsia="Times New Roman" w:cs="Arial"/>
          <w:color w:val="auto"/>
          <w:szCs w:val="20"/>
        </w:rPr>
        <w:t>(</w:t>
      </w:r>
      <w:proofErr w:type="gramStart"/>
      <w:r w:rsidRPr="00431095">
        <w:rPr>
          <w:rFonts w:eastAsia="Times New Roman" w:cs="Arial"/>
          <w:color w:val="auto"/>
          <w:szCs w:val="20"/>
        </w:rPr>
        <w:t>e.g.</w:t>
      </w:r>
      <w:proofErr w:type="gramEnd"/>
      <w:r w:rsidRPr="00431095">
        <w:rPr>
          <w:rFonts w:eastAsia="Times New Roman" w:cs="Arial"/>
          <w:color w:val="auto"/>
          <w:szCs w:val="20"/>
        </w:rPr>
        <w:t xml:space="preserve"> US, China, Korea)</w:t>
      </w:r>
      <w:r w:rsidR="00BB3901" w:rsidRPr="00431095">
        <w:rPr>
          <w:rFonts w:eastAsia="Times New Roman" w:cs="Arial"/>
          <w:color w:val="auto"/>
          <w:szCs w:val="20"/>
        </w:rPr>
        <w:t xml:space="preserve"> </w:t>
      </w:r>
    </w:p>
    <w:p w14:paraId="1D61F906" w14:textId="318D3766" w:rsidR="00DB29C1" w:rsidRPr="00431095" w:rsidRDefault="00DB29C1" w:rsidP="00595A12">
      <w:pPr>
        <w:pStyle w:val="ListParagraph"/>
        <w:numPr>
          <w:ilvl w:val="1"/>
          <w:numId w:val="32"/>
        </w:numPr>
        <w:rPr>
          <w:rFonts w:eastAsia="Times New Roman" w:cs="Arial"/>
          <w:color w:val="auto"/>
          <w:szCs w:val="20"/>
        </w:rPr>
      </w:pPr>
      <w:r w:rsidRPr="00431095">
        <w:rPr>
          <w:rFonts w:eastAsia="Times New Roman" w:cs="Arial"/>
          <w:color w:val="auto"/>
          <w:szCs w:val="20"/>
        </w:rPr>
        <w:t xml:space="preserve">UDI </w:t>
      </w:r>
      <w:r w:rsidR="0062731D" w:rsidRPr="00630A6D">
        <w:rPr>
          <w:color w:val="auto"/>
        </w:rPr>
        <w:t xml:space="preserve">engraved / etched </w:t>
      </w:r>
      <w:r w:rsidRPr="00431095">
        <w:rPr>
          <w:rFonts w:eastAsia="Times New Roman" w:cs="Arial"/>
          <w:color w:val="auto"/>
          <w:szCs w:val="20"/>
        </w:rPr>
        <w:t>on the reusable device – yes, because the same device may be sold in another geography that already requires UDI (</w:t>
      </w:r>
      <w:proofErr w:type="gramStart"/>
      <w:r w:rsidRPr="00431095">
        <w:rPr>
          <w:rFonts w:eastAsia="Times New Roman" w:cs="Arial"/>
          <w:color w:val="auto"/>
          <w:szCs w:val="20"/>
        </w:rPr>
        <w:t>e.g.</w:t>
      </w:r>
      <w:proofErr w:type="gramEnd"/>
      <w:r w:rsidRPr="00431095">
        <w:rPr>
          <w:rFonts w:eastAsia="Times New Roman" w:cs="Arial"/>
          <w:color w:val="auto"/>
          <w:szCs w:val="20"/>
        </w:rPr>
        <w:t xml:space="preserve"> US)</w:t>
      </w:r>
    </w:p>
    <w:p w14:paraId="23FAF8C5" w14:textId="4B17C2AE" w:rsidR="00DB29C1" w:rsidRDefault="00DB29C1" w:rsidP="00595A12">
      <w:pPr>
        <w:pStyle w:val="ListParagraph"/>
        <w:numPr>
          <w:ilvl w:val="1"/>
          <w:numId w:val="33"/>
        </w:numPr>
        <w:rPr>
          <w:rFonts w:eastAsia="Times New Roman" w:cs="Arial"/>
          <w:color w:val="auto"/>
          <w:szCs w:val="20"/>
        </w:rPr>
      </w:pPr>
      <w:r w:rsidRPr="00431095">
        <w:rPr>
          <w:rFonts w:eastAsia="Times New Roman" w:cs="Arial"/>
          <w:color w:val="auto"/>
          <w:szCs w:val="20"/>
        </w:rPr>
        <w:t xml:space="preserve">Implant card – yes, </w:t>
      </w:r>
      <w:r w:rsidR="00CA6685" w:rsidRPr="00431095">
        <w:rPr>
          <w:rFonts w:eastAsia="Times New Roman" w:cs="Arial"/>
          <w:color w:val="auto"/>
          <w:szCs w:val="20"/>
        </w:rPr>
        <w:t xml:space="preserve"> because </w:t>
      </w:r>
      <w:r w:rsidR="00BB3901" w:rsidRPr="00431095">
        <w:rPr>
          <w:rFonts w:eastAsia="Times New Roman" w:cs="Arial"/>
          <w:color w:val="auto"/>
          <w:szCs w:val="20"/>
        </w:rPr>
        <w:t xml:space="preserve">the </w:t>
      </w:r>
      <w:r w:rsidR="008001C3" w:rsidRPr="00431095">
        <w:rPr>
          <w:rFonts w:eastAsia="Times New Roman" w:cs="Arial"/>
          <w:color w:val="auto"/>
          <w:szCs w:val="20"/>
        </w:rPr>
        <w:t xml:space="preserve">manufacturer may provide </w:t>
      </w:r>
      <w:r w:rsidR="00BB3901" w:rsidRPr="00431095">
        <w:rPr>
          <w:rFonts w:eastAsia="Times New Roman" w:cs="Arial"/>
          <w:color w:val="auto"/>
          <w:szCs w:val="20"/>
        </w:rPr>
        <w:t>a (kind of) Implant</w:t>
      </w:r>
      <w:r w:rsidR="00AC13F4" w:rsidRPr="00431095">
        <w:rPr>
          <w:rFonts w:eastAsia="Times New Roman" w:cs="Arial"/>
          <w:color w:val="auto"/>
          <w:szCs w:val="20"/>
        </w:rPr>
        <w:t xml:space="preserve"> </w:t>
      </w:r>
      <w:r w:rsidR="00BB3901" w:rsidRPr="00431095">
        <w:rPr>
          <w:rFonts w:eastAsia="Times New Roman" w:cs="Arial"/>
          <w:color w:val="auto"/>
          <w:szCs w:val="20"/>
        </w:rPr>
        <w:t xml:space="preserve">card </w:t>
      </w:r>
      <w:r w:rsidR="008001C3" w:rsidRPr="00431095">
        <w:rPr>
          <w:rFonts w:eastAsia="Times New Roman" w:cs="Arial"/>
          <w:color w:val="auto"/>
          <w:szCs w:val="20"/>
        </w:rPr>
        <w:t xml:space="preserve">on a voluntary basis with the </w:t>
      </w:r>
      <w:r w:rsidR="009110A6" w:rsidRPr="00431095">
        <w:rPr>
          <w:rFonts w:eastAsia="Times New Roman" w:cs="Arial"/>
          <w:color w:val="auto"/>
          <w:szCs w:val="20"/>
        </w:rPr>
        <w:t>non-MDR compliant implantable</w:t>
      </w:r>
      <w:r w:rsidR="008001C3" w:rsidRPr="00431095">
        <w:rPr>
          <w:rFonts w:eastAsia="Times New Roman" w:cs="Arial"/>
          <w:color w:val="auto"/>
          <w:szCs w:val="20"/>
        </w:rPr>
        <w:t xml:space="preserve"> device</w:t>
      </w:r>
      <w:r w:rsidR="009110A6" w:rsidRPr="00431095">
        <w:rPr>
          <w:rFonts w:eastAsia="Times New Roman" w:cs="Arial"/>
          <w:color w:val="auto"/>
          <w:szCs w:val="20"/>
        </w:rPr>
        <w:t>.</w:t>
      </w:r>
    </w:p>
    <w:p w14:paraId="4E587754" w14:textId="77777777" w:rsidR="003748EA" w:rsidRPr="001B2D9E" w:rsidRDefault="003748EA" w:rsidP="00595A12">
      <w:pPr>
        <w:jc w:val="both"/>
        <w:rPr>
          <w:rFonts w:eastAsia="Times New Roman" w:cs="Arial"/>
          <w:szCs w:val="20"/>
          <w:lang w:val="en-US"/>
        </w:rPr>
      </w:pPr>
    </w:p>
    <w:p w14:paraId="23A82C40" w14:textId="7AB2FBC8" w:rsidR="0021365F" w:rsidRPr="003748EA" w:rsidRDefault="00DF0620" w:rsidP="003748EA">
      <w:pPr>
        <w:pStyle w:val="Heading3"/>
        <w:rPr>
          <w:lang w:val="fr-BE"/>
        </w:rPr>
      </w:pPr>
      <w:proofErr w:type="spellStart"/>
      <w:r w:rsidRPr="003748EA">
        <w:rPr>
          <w:lang w:val="fr-BE"/>
        </w:rPr>
        <w:t>Useful</w:t>
      </w:r>
      <w:proofErr w:type="spellEnd"/>
      <w:r w:rsidRPr="003748EA">
        <w:rPr>
          <w:lang w:val="fr-BE"/>
        </w:rPr>
        <w:t xml:space="preserve"> information sources</w:t>
      </w:r>
      <w:r w:rsidR="0021365F" w:rsidRPr="003748EA">
        <w:rPr>
          <w:lang w:val="fr-BE"/>
        </w:rPr>
        <w:t>:</w:t>
      </w:r>
    </w:p>
    <w:p w14:paraId="2AF5C7CC" w14:textId="735710E7" w:rsidR="00AA041A" w:rsidRPr="00515611" w:rsidRDefault="00AA041A" w:rsidP="0021365F">
      <w:pPr>
        <w:pStyle w:val="ListParagraph"/>
        <w:numPr>
          <w:ilvl w:val="0"/>
          <w:numId w:val="6"/>
        </w:numPr>
        <w:rPr>
          <w:rFonts w:cs="Arial"/>
          <w:b/>
          <w:bCs/>
          <w:color w:val="auto"/>
          <w:szCs w:val="20"/>
          <w:lang w:val="en-US"/>
        </w:rPr>
      </w:pPr>
      <w:r w:rsidRPr="00515611">
        <w:rPr>
          <w:b/>
          <w:bCs/>
          <w:color w:val="auto"/>
        </w:rPr>
        <w:t>Regulation (EU) 2017/745 of the European Parliament and of the Council of 5 April 2017 on medical devices, amending Directive 2001/83/EC, Regulation (EC) No 178/2002 and Regulation (EC) No 1223/2009 and repealing Council Directives 90/385/EEC and 93/42/</w:t>
      </w:r>
      <w:proofErr w:type="gramStart"/>
      <w:r w:rsidRPr="00515611">
        <w:rPr>
          <w:b/>
          <w:bCs/>
          <w:color w:val="auto"/>
        </w:rPr>
        <w:t>EEC</w:t>
      </w:r>
      <w:proofErr w:type="gramEnd"/>
    </w:p>
    <w:p w14:paraId="47A16DDC" w14:textId="16BECFF1" w:rsidR="00AA041A" w:rsidRPr="00AA041A" w:rsidRDefault="00AA041A" w:rsidP="00AA041A">
      <w:pPr>
        <w:pStyle w:val="ListParagraph"/>
        <w:numPr>
          <w:ilvl w:val="0"/>
          <w:numId w:val="0"/>
        </w:numPr>
        <w:ind w:left="720"/>
        <w:rPr>
          <w:rStyle w:val="Hyperlink"/>
          <w:sz w:val="18"/>
          <w:szCs w:val="18"/>
          <w:lang w:val="en-US"/>
        </w:rPr>
      </w:pPr>
      <w:r w:rsidRPr="00AA041A">
        <w:rPr>
          <w:rStyle w:val="Hyperlink"/>
          <w:sz w:val="18"/>
          <w:szCs w:val="18"/>
          <w:lang w:val="en-US"/>
        </w:rPr>
        <w:t>https://eur-lex.europa.eu/legal-content/EN/TXT/?uri=CELEX:02017R0745-20200424</w:t>
      </w:r>
    </w:p>
    <w:p w14:paraId="341A7A65" w14:textId="0FF7A807" w:rsidR="00512B10" w:rsidRPr="00515611" w:rsidRDefault="00512B10" w:rsidP="0021365F">
      <w:pPr>
        <w:pStyle w:val="ListParagraph"/>
        <w:numPr>
          <w:ilvl w:val="0"/>
          <w:numId w:val="6"/>
        </w:numPr>
        <w:rPr>
          <w:rFonts w:cs="Arial"/>
          <w:b/>
          <w:bCs/>
          <w:color w:val="auto"/>
          <w:szCs w:val="20"/>
          <w:lang w:val="en-US"/>
        </w:rPr>
      </w:pPr>
      <w:r w:rsidRPr="00515611">
        <w:rPr>
          <w:b/>
          <w:bCs/>
          <w:color w:val="auto"/>
        </w:rPr>
        <w:t xml:space="preserve">European Commission Factsheet for Manufacturers of Implantable Medical Devices </w:t>
      </w:r>
    </w:p>
    <w:p w14:paraId="05B65BEF" w14:textId="1A583D72" w:rsidR="0021365F" w:rsidRPr="00512B10" w:rsidRDefault="00915BB2" w:rsidP="00512B10">
      <w:pPr>
        <w:pStyle w:val="ListParagraph"/>
        <w:numPr>
          <w:ilvl w:val="0"/>
          <w:numId w:val="0"/>
        </w:numPr>
        <w:ind w:left="720"/>
        <w:rPr>
          <w:rFonts w:cs="Arial"/>
          <w:sz w:val="18"/>
          <w:szCs w:val="18"/>
          <w:lang w:val="en-US"/>
        </w:rPr>
      </w:pPr>
      <w:hyperlink r:id="rId32" w:history="1">
        <w:r w:rsidR="00512B10" w:rsidRPr="00512B10">
          <w:rPr>
            <w:rStyle w:val="Hyperlink"/>
            <w:rFonts w:cs="Arial"/>
            <w:sz w:val="18"/>
            <w:szCs w:val="18"/>
            <w:lang w:val="en-US"/>
          </w:rPr>
          <w:t>https://ec.europa.eu/health/sites/default/files/md_topics-interest/docs/md_implany-cards_factsheet_en.pdf</w:t>
        </w:r>
      </w:hyperlink>
      <w:r w:rsidR="0021365F" w:rsidRPr="00512B10">
        <w:rPr>
          <w:rFonts w:cs="Arial"/>
          <w:sz w:val="18"/>
          <w:szCs w:val="18"/>
          <w:lang w:val="en-US"/>
        </w:rPr>
        <w:t xml:space="preserve"> </w:t>
      </w:r>
    </w:p>
    <w:p w14:paraId="5F4EB0CC" w14:textId="5A0912C8" w:rsidR="00512B10" w:rsidRPr="00515611" w:rsidRDefault="00512B10" w:rsidP="00512B10">
      <w:pPr>
        <w:pStyle w:val="ListParagraph"/>
        <w:numPr>
          <w:ilvl w:val="0"/>
          <w:numId w:val="6"/>
        </w:numPr>
        <w:rPr>
          <w:rFonts w:cs="Arial"/>
          <w:b/>
          <w:bCs/>
          <w:color w:val="auto"/>
          <w:szCs w:val="20"/>
          <w:lang w:val="en-US"/>
        </w:rPr>
      </w:pPr>
      <w:r w:rsidRPr="00515611">
        <w:rPr>
          <w:b/>
          <w:bCs/>
          <w:color w:val="auto"/>
        </w:rPr>
        <w:t xml:space="preserve">European Commission Factsheet </w:t>
      </w:r>
      <w:r w:rsidRPr="00515611">
        <w:rPr>
          <w:rFonts w:cs="Arial"/>
          <w:b/>
          <w:bCs/>
          <w:color w:val="auto"/>
          <w:szCs w:val="20"/>
          <w:lang w:val="en-US"/>
        </w:rPr>
        <w:t>for healthcare professionals and health institutions</w:t>
      </w:r>
    </w:p>
    <w:p w14:paraId="6168EE21" w14:textId="2F82A9C2" w:rsidR="00AA041A" w:rsidRPr="00AA041A" w:rsidRDefault="00915BB2" w:rsidP="00515611">
      <w:pPr>
        <w:pStyle w:val="ListParagraph"/>
        <w:numPr>
          <w:ilvl w:val="0"/>
          <w:numId w:val="0"/>
        </w:numPr>
        <w:ind w:left="720"/>
        <w:rPr>
          <w:rFonts w:cs="Arial"/>
          <w:color w:val="0000FF"/>
          <w:sz w:val="16"/>
          <w:u w:val="single"/>
          <w:lang w:val="en-US"/>
        </w:rPr>
      </w:pPr>
      <w:hyperlink r:id="rId33" w:history="1">
        <w:r w:rsidR="00515611" w:rsidRPr="008923B8">
          <w:rPr>
            <w:rStyle w:val="Hyperlink"/>
            <w:rFonts w:cs="Arial"/>
            <w:sz w:val="16"/>
            <w:lang w:val="en-US"/>
          </w:rPr>
          <w:t>https://ec.europa.eu/health/sites/default/files/md_newregulations/docs/healthcareprofessionals_factsheet_en.pdf</w:t>
        </w:r>
      </w:hyperlink>
    </w:p>
    <w:p w14:paraId="29226B69" w14:textId="1F5103A1" w:rsidR="00AA041A" w:rsidRPr="00515611" w:rsidRDefault="00AA041A" w:rsidP="00512B10">
      <w:pPr>
        <w:pStyle w:val="ListParagraph"/>
        <w:numPr>
          <w:ilvl w:val="0"/>
          <w:numId w:val="6"/>
        </w:numPr>
        <w:rPr>
          <w:rFonts w:cs="Arial"/>
          <w:b/>
          <w:bCs/>
          <w:color w:val="auto"/>
          <w:szCs w:val="20"/>
          <w:lang w:val="en-US"/>
        </w:rPr>
      </w:pPr>
      <w:r w:rsidRPr="00515611">
        <w:rPr>
          <w:rFonts w:cs="Arial"/>
          <w:b/>
          <w:bCs/>
          <w:color w:val="auto"/>
          <w:szCs w:val="20"/>
          <w:lang w:val="en-US"/>
        </w:rPr>
        <w:t xml:space="preserve">MDCG 2019-8 v2 Guidance </w:t>
      </w:r>
      <w:r w:rsidR="008C475D" w:rsidRPr="00515611">
        <w:rPr>
          <w:rFonts w:cs="Arial"/>
          <w:b/>
          <w:bCs/>
          <w:color w:val="auto"/>
          <w:szCs w:val="20"/>
          <w:lang w:val="en-US"/>
        </w:rPr>
        <w:t xml:space="preserve">on </w:t>
      </w:r>
      <w:r w:rsidRPr="00515611">
        <w:rPr>
          <w:rFonts w:cs="Arial"/>
          <w:b/>
          <w:bCs/>
          <w:color w:val="auto"/>
          <w:szCs w:val="20"/>
          <w:lang w:val="en-US"/>
        </w:rPr>
        <w:t xml:space="preserve">Implant Card relating to the application of MDR Article 18 </w:t>
      </w:r>
    </w:p>
    <w:p w14:paraId="7120EF25" w14:textId="7860B44B" w:rsidR="00AA041A" w:rsidRDefault="00915BB2" w:rsidP="00AA041A">
      <w:pPr>
        <w:pStyle w:val="ListParagraph"/>
        <w:numPr>
          <w:ilvl w:val="0"/>
          <w:numId w:val="0"/>
        </w:numPr>
        <w:ind w:left="720"/>
        <w:rPr>
          <w:sz w:val="16"/>
          <w:szCs w:val="12"/>
          <w:lang w:val="en-US"/>
        </w:rPr>
      </w:pPr>
      <w:hyperlink r:id="rId34" w:history="1">
        <w:r w:rsidR="00AA041A" w:rsidRPr="008923B8">
          <w:rPr>
            <w:rStyle w:val="Hyperlink"/>
            <w:sz w:val="16"/>
            <w:szCs w:val="12"/>
            <w:lang w:val="en-US"/>
          </w:rPr>
          <w:t>https://ec.europa.eu/health/sites/default/files/md_sector/docs/md_mdcg_2019_8_implant_guidance_card_en.pdf</w:t>
        </w:r>
      </w:hyperlink>
    </w:p>
    <w:p w14:paraId="76660078" w14:textId="23F9CB07" w:rsidR="00AA041A" w:rsidRPr="00515611" w:rsidRDefault="00AA041A" w:rsidP="00512B10">
      <w:pPr>
        <w:pStyle w:val="ListParagraph"/>
        <w:numPr>
          <w:ilvl w:val="0"/>
          <w:numId w:val="6"/>
        </w:numPr>
        <w:rPr>
          <w:rFonts w:cs="Arial"/>
          <w:b/>
          <w:bCs/>
          <w:color w:val="auto"/>
          <w:szCs w:val="20"/>
          <w:lang w:val="en-US"/>
        </w:rPr>
      </w:pPr>
      <w:r w:rsidRPr="00515611">
        <w:rPr>
          <w:rFonts w:cs="Arial"/>
          <w:b/>
          <w:bCs/>
          <w:color w:val="auto"/>
          <w:szCs w:val="20"/>
          <w:lang w:val="en-US"/>
        </w:rPr>
        <w:t>European Commission’s UDI system - frequently asked questions and answers</w:t>
      </w:r>
    </w:p>
    <w:p w14:paraId="2F46DDEA" w14:textId="7600BFD8" w:rsidR="00AA041A" w:rsidRDefault="00915BB2" w:rsidP="00512B10">
      <w:pPr>
        <w:pStyle w:val="ListParagraph"/>
        <w:numPr>
          <w:ilvl w:val="0"/>
          <w:numId w:val="0"/>
        </w:numPr>
        <w:ind w:left="720"/>
        <w:rPr>
          <w:sz w:val="16"/>
          <w:szCs w:val="12"/>
          <w:lang w:val="en-US"/>
        </w:rPr>
      </w:pPr>
      <w:hyperlink r:id="rId35" w:history="1">
        <w:r w:rsidR="00AA041A" w:rsidRPr="008923B8">
          <w:rPr>
            <w:rStyle w:val="Hyperlink"/>
            <w:sz w:val="16"/>
            <w:szCs w:val="12"/>
            <w:lang w:val="en-US"/>
          </w:rPr>
          <w:t>https://ec.europa.eu/health/sites/default/files/md_topics-interest/docs/md_faq_udi_en.pdf</w:t>
        </w:r>
      </w:hyperlink>
      <w:r w:rsidR="00AA041A">
        <w:rPr>
          <w:sz w:val="16"/>
          <w:szCs w:val="12"/>
          <w:lang w:val="en-US"/>
        </w:rPr>
        <w:t xml:space="preserve"> </w:t>
      </w:r>
    </w:p>
    <w:p w14:paraId="29188DFC" w14:textId="07163D8A" w:rsidR="00681565" w:rsidRDefault="00681565" w:rsidP="00681565">
      <w:pPr>
        <w:ind w:left="360" w:hanging="360"/>
        <w:rPr>
          <w:sz w:val="16"/>
          <w:szCs w:val="12"/>
          <w:lang w:val="en-US"/>
        </w:rPr>
      </w:pPr>
    </w:p>
    <w:p w14:paraId="5AB99633" w14:textId="77777777" w:rsidR="00681565" w:rsidRPr="00681565" w:rsidRDefault="00681565" w:rsidP="00681565">
      <w:pPr>
        <w:keepNext/>
        <w:keepLines/>
        <w:spacing w:before="200" w:after="0" w:line="320" w:lineRule="exact"/>
        <w:outlineLvl w:val="2"/>
        <w:rPr>
          <w:rFonts w:ascii="Arial" w:eastAsia="Times New Roman" w:hAnsi="Arial" w:cs="Times New Roman"/>
          <w:b/>
          <w:bCs/>
          <w:color w:val="5B269E"/>
          <w:sz w:val="24"/>
          <w:szCs w:val="16"/>
          <w:lang w:val="en-GB"/>
        </w:rPr>
      </w:pPr>
      <w:r w:rsidRPr="00681565">
        <w:rPr>
          <w:rFonts w:ascii="Arial" w:eastAsia="Times New Roman" w:hAnsi="Arial" w:cs="Times New Roman"/>
          <w:b/>
          <w:bCs/>
          <w:color w:val="5B269E"/>
          <w:sz w:val="24"/>
          <w:szCs w:val="16"/>
          <w:lang w:val="en-GB"/>
        </w:rPr>
        <w:t>About MedTech Europe</w:t>
      </w:r>
    </w:p>
    <w:p w14:paraId="26760B28" w14:textId="77777777" w:rsidR="00681565" w:rsidRPr="00681565" w:rsidRDefault="00681565" w:rsidP="00681565">
      <w:pPr>
        <w:spacing w:after="0" w:line="320" w:lineRule="exact"/>
        <w:jc w:val="both"/>
        <w:rPr>
          <w:rFonts w:ascii="Arial" w:eastAsia="Cambria" w:hAnsi="Arial" w:cs="Myriad Pro"/>
          <w:sz w:val="20"/>
          <w:szCs w:val="16"/>
          <w:lang w:val="en-US"/>
        </w:rPr>
      </w:pPr>
      <w:r w:rsidRPr="00681565">
        <w:rPr>
          <w:rFonts w:ascii="Arial" w:eastAsia="Cambria" w:hAnsi="Arial" w:cs="Myriad Pro"/>
          <w:sz w:val="20"/>
          <w:szCs w:val="16"/>
          <w:lang w:val="en-US"/>
        </w:rPr>
        <w:t xml:space="preserve">MedTech Europe is the European trade association for the medical technology industry including diagnostics, medical </w:t>
      </w:r>
      <w:proofErr w:type="gramStart"/>
      <w:r w:rsidRPr="00681565">
        <w:rPr>
          <w:rFonts w:ascii="Arial" w:eastAsia="Cambria" w:hAnsi="Arial" w:cs="Myriad Pro"/>
          <w:sz w:val="20"/>
          <w:szCs w:val="16"/>
          <w:lang w:val="en-US"/>
        </w:rPr>
        <w:t>devices</w:t>
      </w:r>
      <w:proofErr w:type="gramEnd"/>
      <w:r w:rsidRPr="00681565">
        <w:rPr>
          <w:rFonts w:ascii="Arial" w:eastAsia="Cambria" w:hAnsi="Arial" w:cs="Myriad Pro"/>
          <w:sz w:val="20"/>
          <w:szCs w:val="16"/>
          <w:lang w:val="en-US"/>
        </w:rPr>
        <w:t xml:space="preserve"> and digital health. Our members are national, </w:t>
      </w:r>
      <w:proofErr w:type="gramStart"/>
      <w:r w:rsidRPr="00681565">
        <w:rPr>
          <w:rFonts w:ascii="Arial" w:eastAsia="Cambria" w:hAnsi="Arial" w:cs="Myriad Pro"/>
          <w:sz w:val="20"/>
          <w:szCs w:val="16"/>
          <w:lang w:val="en-US"/>
        </w:rPr>
        <w:t>European</w:t>
      </w:r>
      <w:proofErr w:type="gramEnd"/>
      <w:r w:rsidRPr="00681565">
        <w:rPr>
          <w:rFonts w:ascii="Arial" w:eastAsia="Cambria" w:hAnsi="Arial" w:cs="Myriad Pro"/>
          <w:sz w:val="20"/>
          <w:szCs w:val="16"/>
          <w:lang w:val="en-US"/>
        </w:rPr>
        <w:t xml:space="preserve"> and multinational </w:t>
      </w:r>
      <w:r w:rsidRPr="00681565">
        <w:rPr>
          <w:rFonts w:ascii="Arial" w:eastAsia="Cambria" w:hAnsi="Arial" w:cs="Myriad Pro"/>
          <w:sz w:val="20"/>
          <w:szCs w:val="16"/>
          <w:lang w:val="en-US"/>
        </w:rPr>
        <w:lastRenderedPageBreak/>
        <w:t xml:space="preserve">companies as well as a network of national medical technology associations who research, develop, manufacture, distribute and supply health-related technologies, services and solutions. </w:t>
      </w:r>
    </w:p>
    <w:p w14:paraId="1996CF5B" w14:textId="77777777" w:rsidR="00681565" w:rsidRPr="00681565" w:rsidRDefault="00681565" w:rsidP="00681565">
      <w:pPr>
        <w:spacing w:after="0" w:line="320" w:lineRule="exact"/>
        <w:jc w:val="both"/>
        <w:rPr>
          <w:rFonts w:ascii="Arial" w:eastAsia="Calibri" w:hAnsi="Arial" w:cs="Myriad Pro"/>
          <w:sz w:val="20"/>
          <w:szCs w:val="16"/>
          <w:lang w:val="en-US"/>
        </w:rPr>
      </w:pPr>
    </w:p>
    <w:p w14:paraId="499D9705" w14:textId="77777777" w:rsidR="00681565" w:rsidRPr="00681565" w:rsidRDefault="00681565" w:rsidP="00681565">
      <w:pPr>
        <w:spacing w:after="0" w:line="320" w:lineRule="exact"/>
        <w:jc w:val="both"/>
        <w:rPr>
          <w:rFonts w:ascii="Arial" w:eastAsia="Cambria" w:hAnsi="Arial" w:cs="Myriad Pro"/>
          <w:color w:val="333333"/>
          <w:sz w:val="20"/>
          <w:szCs w:val="16"/>
          <w:lang w:val="en-US"/>
        </w:rPr>
      </w:pPr>
      <w:r w:rsidRPr="00681565">
        <w:rPr>
          <w:rFonts w:ascii="Arial" w:eastAsia="Cambria" w:hAnsi="Arial" w:cs="Myriad Pro"/>
          <w:sz w:val="20"/>
          <w:szCs w:val="16"/>
          <w:lang w:val="en-US"/>
        </w:rPr>
        <w:t xml:space="preserve">For more information, visit </w:t>
      </w:r>
      <w:r w:rsidR="00915BB2">
        <w:fldChar w:fldCharType="begin"/>
      </w:r>
      <w:r w:rsidR="00915BB2" w:rsidRPr="009B676F">
        <w:rPr>
          <w:lang w:val="en-US"/>
          <w:rPrChange w:id="3" w:author="Katalin Máté" w:date="2021-07-16T11:44:00Z">
            <w:rPr/>
          </w:rPrChange>
        </w:rPr>
        <w:instrText xml:space="preserve"> HYPERLINK "http://www.medtecheurope.org" </w:instrText>
      </w:r>
      <w:r w:rsidR="00915BB2">
        <w:fldChar w:fldCharType="separate"/>
      </w:r>
      <w:r w:rsidRPr="00681565">
        <w:rPr>
          <w:rFonts w:ascii="Arial" w:eastAsia="Cambria" w:hAnsi="Arial" w:cs="Arial"/>
          <w:color w:val="422379"/>
          <w:sz w:val="20"/>
          <w:szCs w:val="16"/>
          <w:u w:val="single"/>
          <w:lang w:val="en-GB"/>
        </w:rPr>
        <w:t>www.medtecheurope.org</w:t>
      </w:r>
      <w:r w:rsidR="00915BB2">
        <w:rPr>
          <w:rFonts w:ascii="Arial" w:eastAsia="Cambria" w:hAnsi="Arial" w:cs="Arial"/>
          <w:color w:val="422379"/>
          <w:sz w:val="20"/>
          <w:szCs w:val="16"/>
          <w:u w:val="single"/>
          <w:lang w:val="en-GB"/>
        </w:rPr>
        <w:fldChar w:fldCharType="end"/>
      </w:r>
      <w:r w:rsidRPr="00681565">
        <w:rPr>
          <w:rFonts w:ascii="Arial" w:eastAsia="Cambria" w:hAnsi="Arial" w:cs="Myriad Pro"/>
          <w:color w:val="333333"/>
          <w:sz w:val="20"/>
          <w:szCs w:val="16"/>
          <w:lang w:val="en-US"/>
        </w:rPr>
        <w:t>.</w:t>
      </w:r>
    </w:p>
    <w:p w14:paraId="3DB7872A" w14:textId="77777777" w:rsidR="00681565" w:rsidRPr="00681565" w:rsidRDefault="00681565" w:rsidP="00681565">
      <w:pPr>
        <w:keepNext/>
        <w:keepLines/>
        <w:spacing w:before="200" w:after="0" w:line="320" w:lineRule="exact"/>
        <w:outlineLvl w:val="2"/>
        <w:rPr>
          <w:rFonts w:ascii="Arial" w:eastAsia="MS Gothic" w:hAnsi="Arial" w:cs="Times New Roman"/>
          <w:b/>
          <w:bCs/>
          <w:color w:val="5B269E"/>
          <w:sz w:val="24"/>
          <w:szCs w:val="16"/>
          <w:lang w:val="en-GB"/>
        </w:rPr>
      </w:pPr>
      <w:r w:rsidRPr="00681565">
        <w:rPr>
          <w:rFonts w:ascii="Arial" w:eastAsia="MS Gothic" w:hAnsi="Arial" w:cs="Times New Roman"/>
          <w:b/>
          <w:bCs/>
          <w:color w:val="5B269E"/>
          <w:sz w:val="24"/>
          <w:szCs w:val="16"/>
          <w:lang w:val="en-GB"/>
        </w:rPr>
        <w:t xml:space="preserve">For more information, please contact: </w:t>
      </w:r>
    </w:p>
    <w:p w14:paraId="734757C5" w14:textId="77777777" w:rsidR="00681565" w:rsidRPr="00681565" w:rsidRDefault="00681565" w:rsidP="00681565">
      <w:pPr>
        <w:spacing w:after="0" w:line="320" w:lineRule="exact"/>
        <w:ind w:right="-142"/>
        <w:jc w:val="both"/>
        <w:rPr>
          <w:rFonts w:ascii="Arial" w:eastAsia="Cambria" w:hAnsi="Arial" w:cs="Myriad Pro"/>
          <w:sz w:val="20"/>
          <w:szCs w:val="16"/>
          <w:lang w:val="en-GB"/>
        </w:rPr>
      </w:pPr>
      <w:r w:rsidRPr="00681565">
        <w:rPr>
          <w:rFonts w:ascii="Arial" w:eastAsia="Cambria" w:hAnsi="Arial" w:cs="Myriad Pro"/>
          <w:sz w:val="20"/>
          <w:szCs w:val="16"/>
          <w:lang w:val="en-GB"/>
        </w:rPr>
        <w:t>Oliver Bisazza</w:t>
      </w:r>
    </w:p>
    <w:p w14:paraId="12FF24F8" w14:textId="77777777" w:rsidR="00681565" w:rsidRPr="00681565" w:rsidRDefault="00681565" w:rsidP="00681565">
      <w:pPr>
        <w:spacing w:after="0" w:line="320" w:lineRule="exact"/>
        <w:ind w:right="-142"/>
        <w:jc w:val="both"/>
        <w:rPr>
          <w:rFonts w:ascii="Arial" w:eastAsia="Cambria" w:hAnsi="Arial" w:cs="Myriad Pro"/>
          <w:sz w:val="20"/>
          <w:szCs w:val="16"/>
          <w:lang w:val="en-GB"/>
        </w:rPr>
      </w:pPr>
      <w:r w:rsidRPr="00681565">
        <w:rPr>
          <w:rFonts w:ascii="Arial" w:eastAsia="Cambria" w:hAnsi="Arial" w:cs="Myriad Pro"/>
          <w:sz w:val="20"/>
          <w:szCs w:val="16"/>
          <w:lang w:val="en-GB"/>
        </w:rPr>
        <w:t>General Director Industrial Policies</w:t>
      </w:r>
    </w:p>
    <w:p w14:paraId="6139F012" w14:textId="77777777" w:rsidR="00681565" w:rsidRPr="00681565" w:rsidRDefault="00681565" w:rsidP="00681565">
      <w:pPr>
        <w:spacing w:after="0" w:line="320" w:lineRule="exact"/>
        <w:ind w:right="-142"/>
        <w:jc w:val="both"/>
        <w:rPr>
          <w:rFonts w:ascii="Arial" w:eastAsia="Cambria" w:hAnsi="Arial" w:cs="Myriad Pro"/>
          <w:sz w:val="20"/>
          <w:szCs w:val="16"/>
          <w:lang w:val="en-GB"/>
        </w:rPr>
      </w:pPr>
      <w:r w:rsidRPr="00681565">
        <w:rPr>
          <w:rFonts w:ascii="Arial" w:eastAsia="Cambria" w:hAnsi="Arial" w:cs="Myriad Pro"/>
          <w:sz w:val="20"/>
          <w:szCs w:val="16"/>
          <w:lang w:val="en-GB"/>
        </w:rPr>
        <w:t>MedTech Europe</w:t>
      </w:r>
    </w:p>
    <w:p w14:paraId="6E65408A" w14:textId="343760CA" w:rsidR="00681565" w:rsidRPr="00681565" w:rsidRDefault="00915BB2" w:rsidP="00681565">
      <w:pPr>
        <w:spacing w:after="0" w:line="320" w:lineRule="exact"/>
        <w:ind w:right="-142"/>
        <w:jc w:val="both"/>
        <w:rPr>
          <w:rFonts w:ascii="Arial" w:eastAsia="Cambria" w:hAnsi="Arial" w:cs="Myriad Pro"/>
          <w:color w:val="333333"/>
          <w:sz w:val="20"/>
          <w:szCs w:val="16"/>
          <w:lang w:val="en-GB"/>
        </w:rPr>
      </w:pPr>
      <w:r>
        <w:fldChar w:fldCharType="begin"/>
      </w:r>
      <w:r w:rsidRPr="009B676F">
        <w:rPr>
          <w:lang w:val="en-US"/>
          <w:rPrChange w:id="4" w:author="Katalin Máté" w:date="2021-07-16T11:44:00Z">
            <w:rPr/>
          </w:rPrChange>
        </w:rPr>
        <w:instrText xml:space="preserve"> HYPERLINK "mailto:o.bisazza@medtecheurope.org" </w:instrText>
      </w:r>
      <w:r>
        <w:fldChar w:fldCharType="separate"/>
      </w:r>
      <w:r w:rsidR="00681565" w:rsidRPr="00681565">
        <w:rPr>
          <w:rFonts w:ascii="Arial" w:eastAsia="Cambria" w:hAnsi="Arial" w:cs="Myriad Pro"/>
          <w:color w:val="0000FF"/>
          <w:sz w:val="20"/>
          <w:szCs w:val="16"/>
          <w:u w:val="single"/>
          <w:lang w:val="en-GB"/>
        </w:rPr>
        <w:t>o.bisazza@medtecheurope.org</w:t>
      </w:r>
      <w:r>
        <w:rPr>
          <w:rFonts w:ascii="Arial" w:eastAsia="Cambria" w:hAnsi="Arial" w:cs="Myriad Pro"/>
          <w:color w:val="0000FF"/>
          <w:sz w:val="20"/>
          <w:szCs w:val="16"/>
          <w:u w:val="single"/>
          <w:lang w:val="en-GB"/>
        </w:rPr>
        <w:fldChar w:fldCharType="end"/>
      </w:r>
      <w:r w:rsidR="00681565" w:rsidRPr="00681565">
        <w:rPr>
          <w:rFonts w:ascii="Arial" w:eastAsia="Cambria" w:hAnsi="Arial" w:cs="Myriad Pro"/>
          <w:color w:val="333333"/>
          <w:sz w:val="20"/>
          <w:szCs w:val="16"/>
          <w:lang w:val="en-GB"/>
        </w:rPr>
        <w:t xml:space="preserve"> </w:t>
      </w:r>
    </w:p>
    <w:sectPr w:rsidR="00681565" w:rsidRPr="00681565">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140E" w14:textId="77777777" w:rsidR="00915BB2" w:rsidRDefault="00915BB2" w:rsidP="003200F5">
      <w:pPr>
        <w:spacing w:after="0" w:line="240" w:lineRule="auto"/>
      </w:pPr>
      <w:r>
        <w:separator/>
      </w:r>
    </w:p>
  </w:endnote>
  <w:endnote w:type="continuationSeparator" w:id="0">
    <w:p w14:paraId="02AE80EA" w14:textId="77777777" w:rsidR="00915BB2" w:rsidRDefault="00915BB2" w:rsidP="003200F5">
      <w:pPr>
        <w:spacing w:after="0" w:line="240" w:lineRule="auto"/>
      </w:pPr>
      <w:r>
        <w:continuationSeparator/>
      </w:r>
    </w:p>
  </w:endnote>
  <w:endnote w:type="continuationNotice" w:id="1">
    <w:p w14:paraId="7F9037B0" w14:textId="77777777" w:rsidR="00915BB2" w:rsidRDefault="00915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Corbel"/>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C87C" w14:textId="77777777" w:rsidR="00CE16A9" w:rsidRDefault="00CE1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5CFC" w14:textId="19F42FCA" w:rsidR="00CE16A9" w:rsidRPr="008253E3" w:rsidRDefault="008253E3" w:rsidP="008253E3">
    <w:pPr>
      <w:tabs>
        <w:tab w:val="right" w:pos="9600"/>
      </w:tabs>
      <w:rPr>
        <w:lang w:val="en-US"/>
      </w:rPr>
    </w:pPr>
    <w:r w:rsidRPr="008253E3">
      <w:rPr>
        <w:color w:val="5B3393"/>
        <w:lang w:val="en-US"/>
      </w:rPr>
      <w:t>www.</w:t>
    </w:r>
    <w:r w:rsidRPr="008253E3">
      <w:rPr>
        <w:b/>
        <w:color w:val="5B3393"/>
        <w:lang w:val="en-US"/>
      </w:rPr>
      <w:t>medtecheurope</w:t>
    </w:r>
    <w:r w:rsidRPr="008253E3">
      <w:rPr>
        <w:color w:val="5B3393"/>
        <w:lang w:val="en-US"/>
      </w:rPr>
      <w:t>.org</w:t>
    </w:r>
    <w:r w:rsidRPr="008253E3">
      <w:rPr>
        <w:b/>
        <w:color w:val="5B3393"/>
        <w:lang w:val="en-US"/>
      </w:rPr>
      <w:tab/>
    </w:r>
    <w:sdt>
      <w:sdtPr>
        <w:rPr>
          <w:b/>
          <w:color w:val="F8C114"/>
        </w:rPr>
        <w:id w:val="269278006"/>
        <w:docPartObj>
          <w:docPartGallery w:val="Page Numbers (Top of Page)"/>
          <w:docPartUnique/>
        </w:docPartObj>
      </w:sdtPr>
      <w:sdtEndPr>
        <w:rPr>
          <w:b w:val="0"/>
          <w:color w:val="auto"/>
        </w:rPr>
      </w:sdtEndPr>
      <w:sdtContent>
        <w:sdt>
          <w:sdtPr>
            <w:rPr>
              <w:b/>
              <w:color w:val="F8C114"/>
            </w:rPr>
            <w:id w:val="539564481"/>
            <w:docPartObj>
              <w:docPartGallery w:val="Page Numbers (Top of Page)"/>
              <w:docPartUnique/>
            </w:docPartObj>
          </w:sdtPr>
          <w:sdtEndPr>
            <w:rPr>
              <w:b w:val="0"/>
              <w:color w:val="auto"/>
            </w:rPr>
          </w:sdtEndPr>
          <w:sdtContent>
            <w:sdt>
              <w:sdtPr>
                <w:rPr>
                  <w:color w:val="5B3393"/>
                </w:rPr>
                <w:id w:val="-1421396580"/>
                <w:docPartObj>
                  <w:docPartGallery w:val="Page Numbers (Top of Page)"/>
                  <w:docPartUnique/>
                </w:docPartObj>
              </w:sdtPr>
              <w:sdtEndPr>
                <w:rPr>
                  <w:color w:val="auto"/>
                </w:rPr>
              </w:sdtEndPr>
              <w:sdtContent>
                <w:r w:rsidRPr="008253E3">
                  <w:rPr>
                    <w:color w:val="5B3393"/>
                    <w:lang w:val="en-US"/>
                  </w:rPr>
                  <w:t xml:space="preserve">Page </w:t>
                </w:r>
                <w:r w:rsidRPr="00F51443">
                  <w:rPr>
                    <w:color w:val="5B3393"/>
                  </w:rPr>
                  <w:fldChar w:fldCharType="begin"/>
                </w:r>
                <w:r w:rsidRPr="008253E3">
                  <w:rPr>
                    <w:color w:val="5B3393"/>
                    <w:lang w:val="en-US"/>
                  </w:rPr>
                  <w:instrText xml:space="preserve"> PAGE </w:instrText>
                </w:r>
                <w:r w:rsidRPr="00F51443">
                  <w:rPr>
                    <w:color w:val="5B3393"/>
                  </w:rPr>
                  <w:fldChar w:fldCharType="separate"/>
                </w:r>
                <w:r w:rsidRPr="008253E3">
                  <w:rPr>
                    <w:color w:val="5B3393"/>
                    <w:lang w:val="en-US"/>
                  </w:rPr>
                  <w:t>1</w:t>
                </w:r>
                <w:r w:rsidRPr="00F51443">
                  <w:rPr>
                    <w:color w:val="5B3393"/>
                  </w:rPr>
                  <w:fldChar w:fldCharType="end"/>
                </w:r>
                <w:r w:rsidRPr="008253E3">
                  <w:rPr>
                    <w:color w:val="5B3393"/>
                    <w:lang w:val="en-US"/>
                  </w:rPr>
                  <w:t xml:space="preserve"> of </w:t>
                </w:r>
                <w:r w:rsidRPr="00F51443">
                  <w:rPr>
                    <w:color w:val="5B3393"/>
                  </w:rPr>
                  <w:fldChar w:fldCharType="begin"/>
                </w:r>
                <w:r w:rsidRPr="008253E3">
                  <w:rPr>
                    <w:color w:val="5B3393"/>
                    <w:lang w:val="en-US"/>
                  </w:rPr>
                  <w:instrText xml:space="preserve"> NUMPAGES  </w:instrText>
                </w:r>
                <w:r w:rsidRPr="00F51443">
                  <w:rPr>
                    <w:color w:val="5B3393"/>
                  </w:rPr>
                  <w:fldChar w:fldCharType="separate"/>
                </w:r>
                <w:r w:rsidRPr="008253E3">
                  <w:rPr>
                    <w:color w:val="5B3393"/>
                    <w:lang w:val="en-US"/>
                  </w:rPr>
                  <w:t>14</w:t>
                </w:r>
                <w:r w:rsidRPr="00F51443">
                  <w:rPr>
                    <w:color w:val="5B3393"/>
                  </w:rPr>
                  <w:fldChar w:fldCharType="end"/>
                </w:r>
              </w:sdtContent>
            </w:sdt>
          </w:sdtContent>
        </w:sdt>
      </w:sdtContent>
    </w:sdt>
    <w:r w:rsidRPr="00F51443">
      <w:rPr>
        <w:color w:val="5B3393"/>
      </w:rPr>
      <w:fldChar w:fldCharType="begin"/>
    </w:r>
    <w:r w:rsidRPr="008253E3">
      <w:rPr>
        <w:color w:val="5B3393"/>
        <w:lang w:val="en-US"/>
      </w:rPr>
      <w:instrText xml:space="preserve"> { NUMPAGES} -1</w:instrText>
    </w:r>
    <w:r w:rsidRPr="00F51443">
      <w:rPr>
        <w:color w:val="5B339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A168" w14:textId="77777777" w:rsidR="00CE16A9" w:rsidRDefault="00CE1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E7D3" w14:textId="77777777" w:rsidR="00915BB2" w:rsidRDefault="00915BB2" w:rsidP="003200F5">
      <w:pPr>
        <w:spacing w:after="0" w:line="240" w:lineRule="auto"/>
      </w:pPr>
      <w:r>
        <w:separator/>
      </w:r>
    </w:p>
  </w:footnote>
  <w:footnote w:type="continuationSeparator" w:id="0">
    <w:p w14:paraId="2C45B811" w14:textId="77777777" w:rsidR="00915BB2" w:rsidRDefault="00915BB2" w:rsidP="003200F5">
      <w:pPr>
        <w:spacing w:after="0" w:line="240" w:lineRule="auto"/>
      </w:pPr>
      <w:r>
        <w:continuationSeparator/>
      </w:r>
    </w:p>
  </w:footnote>
  <w:footnote w:type="continuationNotice" w:id="1">
    <w:p w14:paraId="39D82E39" w14:textId="77777777" w:rsidR="00915BB2" w:rsidRDefault="00915BB2">
      <w:pPr>
        <w:spacing w:after="0" w:line="240" w:lineRule="auto"/>
      </w:pPr>
    </w:p>
  </w:footnote>
  <w:footnote w:id="2">
    <w:p w14:paraId="43266312" w14:textId="25444DFA" w:rsidR="00C66A88" w:rsidRDefault="00EC2E37" w:rsidP="00C66A88">
      <w:pPr>
        <w:pStyle w:val="FootnoteText"/>
        <w:rPr>
          <w:lang w:val="en-US"/>
        </w:rPr>
      </w:pPr>
      <w:r>
        <w:rPr>
          <w:rStyle w:val="FootnoteReference"/>
        </w:rPr>
        <w:footnoteRef/>
      </w:r>
      <w:r>
        <w:t xml:space="preserve"> </w:t>
      </w:r>
      <w:r w:rsidR="00C66A88">
        <w:rPr>
          <w:lang w:val="en-US"/>
        </w:rPr>
        <w:t xml:space="preserve">See: European Commission </w:t>
      </w:r>
      <w:r w:rsidR="00C66A88" w:rsidRPr="00C66A88">
        <w:rPr>
          <w:lang w:val="en-US"/>
        </w:rPr>
        <w:t>Factsheet for authorised representatives/importers/</w:t>
      </w:r>
    </w:p>
    <w:p w14:paraId="5CA88579" w14:textId="4078B36C" w:rsidR="00C66A88" w:rsidRDefault="00915BB2">
      <w:pPr>
        <w:pStyle w:val="FootnoteText"/>
        <w:rPr>
          <w:lang w:val="en-US"/>
        </w:rPr>
      </w:pPr>
      <w:hyperlink r:id="rId1" w:history="1">
        <w:r w:rsidR="00C66A88" w:rsidRPr="00AD2CDA">
          <w:rPr>
            <w:rStyle w:val="Hyperlink"/>
            <w:lang w:val="en-US"/>
          </w:rPr>
          <w:t>https://ec.europa.eu/health/sites/default/files/md_newregulations/docs/importersdistributors_factsheet_en.pdf</w:t>
        </w:r>
      </w:hyperlink>
    </w:p>
    <w:p w14:paraId="71880AFA" w14:textId="0307FAC4" w:rsidR="00C66A88" w:rsidRDefault="00C66A88">
      <w:pPr>
        <w:pStyle w:val="FootnoteText"/>
        <w:rPr>
          <w:lang w:val="en-US"/>
        </w:rPr>
      </w:pPr>
      <w:r>
        <w:rPr>
          <w:lang w:val="en-US"/>
        </w:rPr>
        <w:t xml:space="preserve">European Commission </w:t>
      </w:r>
      <w:r w:rsidRPr="00C66A88">
        <w:rPr>
          <w:lang w:val="en-US"/>
        </w:rPr>
        <w:t>Factsheet for Authorities in non-EU/EEA States</w:t>
      </w:r>
      <w:r w:rsidR="007E6E3B">
        <w:rPr>
          <w:lang w:val="en-US"/>
        </w:rPr>
        <w:t xml:space="preserve"> </w:t>
      </w:r>
      <w:r w:rsidRPr="00C66A88">
        <w:rPr>
          <w:lang w:val="en-US"/>
        </w:rPr>
        <w:t>on medical devices and in vitro diagnostic medical devices</w:t>
      </w:r>
    </w:p>
    <w:p w14:paraId="1456E622" w14:textId="748F81EF" w:rsidR="00C66A88" w:rsidRPr="007E6E3B" w:rsidRDefault="00C66A88">
      <w:pPr>
        <w:pStyle w:val="FootnoteText"/>
        <w:rPr>
          <w:lang w:val="en-US"/>
        </w:rPr>
      </w:pPr>
      <w:r w:rsidRPr="00C66A88">
        <w:rPr>
          <w:lang w:val="en-US"/>
        </w:rPr>
        <w:t>https://ec.europa.eu/health/sites/default/files/md_newregulations/docs/thirdcountries_factsheet_en.pdf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4432" w14:textId="280DB540" w:rsidR="00CE16A9" w:rsidRDefault="00915BB2">
    <w:pPr>
      <w:pStyle w:val="Header"/>
    </w:pPr>
    <w:r>
      <w:rPr>
        <w:noProof/>
      </w:rPr>
      <w:pict w14:anchorId="48A97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3563" o:spid="_x0000_s2051"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8CFF" w14:textId="175491AC" w:rsidR="00CE16A9" w:rsidRDefault="00915BB2">
    <w:pPr>
      <w:pStyle w:val="Header"/>
    </w:pPr>
    <w:r>
      <w:rPr>
        <w:noProof/>
      </w:rPr>
      <w:pict w14:anchorId="3CD01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3564" o:spid="_x0000_s2052" type="#_x0000_t136" style="position:absolute;left:0;text-align:left;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1A54" w14:textId="757578AE" w:rsidR="00CE16A9" w:rsidRDefault="00915BB2">
    <w:pPr>
      <w:pStyle w:val="Header"/>
    </w:pPr>
    <w:r>
      <w:rPr>
        <w:noProof/>
      </w:rPr>
      <w:pict w14:anchorId="03C69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583562"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C7F"/>
    <w:multiLevelType w:val="hybridMultilevel"/>
    <w:tmpl w:val="9AA06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46D51"/>
    <w:multiLevelType w:val="multilevel"/>
    <w:tmpl w:val="1462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9031F"/>
    <w:multiLevelType w:val="hybridMultilevel"/>
    <w:tmpl w:val="9AA06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017C1"/>
    <w:multiLevelType w:val="hybridMultilevel"/>
    <w:tmpl w:val="9AA06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85487"/>
    <w:multiLevelType w:val="hybridMultilevel"/>
    <w:tmpl w:val="26AE3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87F15"/>
    <w:multiLevelType w:val="hybridMultilevel"/>
    <w:tmpl w:val="C9507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80445C"/>
    <w:multiLevelType w:val="hybridMultilevel"/>
    <w:tmpl w:val="9D6CD24C"/>
    <w:lvl w:ilvl="0" w:tplc="6D586AFA">
      <w:start w:val="2"/>
      <w:numFmt w:val="decimal"/>
      <w:lvlText w:val="%1."/>
      <w:lvlJc w:val="left"/>
      <w:pPr>
        <w:ind w:left="1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1" w:tplc="77DE1788">
      <w:start w:val="1"/>
      <w:numFmt w:val="lowerLetter"/>
      <w:lvlText w:val="%2"/>
      <w:lvlJc w:val="left"/>
      <w:pPr>
        <w:ind w:left="10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2" w:tplc="FF8AE810">
      <w:start w:val="1"/>
      <w:numFmt w:val="lowerRoman"/>
      <w:lvlText w:val="%3"/>
      <w:lvlJc w:val="left"/>
      <w:pPr>
        <w:ind w:left="18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3" w:tplc="5E9C1278">
      <w:start w:val="1"/>
      <w:numFmt w:val="decimal"/>
      <w:lvlText w:val="%4"/>
      <w:lvlJc w:val="left"/>
      <w:pPr>
        <w:ind w:left="25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4" w:tplc="EFC614D2">
      <w:start w:val="1"/>
      <w:numFmt w:val="lowerLetter"/>
      <w:lvlText w:val="%5"/>
      <w:lvlJc w:val="left"/>
      <w:pPr>
        <w:ind w:left="324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5" w:tplc="3376A342">
      <w:start w:val="1"/>
      <w:numFmt w:val="lowerRoman"/>
      <w:lvlText w:val="%6"/>
      <w:lvlJc w:val="left"/>
      <w:pPr>
        <w:ind w:left="396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6" w:tplc="A1F0FAD6">
      <w:start w:val="1"/>
      <w:numFmt w:val="decimal"/>
      <w:lvlText w:val="%7"/>
      <w:lvlJc w:val="left"/>
      <w:pPr>
        <w:ind w:left="468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7" w:tplc="6682F8FA">
      <w:start w:val="1"/>
      <w:numFmt w:val="lowerLetter"/>
      <w:lvlText w:val="%8"/>
      <w:lvlJc w:val="left"/>
      <w:pPr>
        <w:ind w:left="540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lvl w:ilvl="8" w:tplc="1B2AA12A">
      <w:start w:val="1"/>
      <w:numFmt w:val="lowerRoman"/>
      <w:lvlText w:val="%9"/>
      <w:lvlJc w:val="left"/>
      <w:pPr>
        <w:ind w:left="6120"/>
      </w:pPr>
      <w:rPr>
        <w:rFonts w:ascii="Calibri" w:eastAsia="Calibri" w:hAnsi="Calibri" w:cs="Calibri"/>
        <w:b w:val="0"/>
        <w:i w:val="0"/>
        <w:strike w:val="0"/>
        <w:dstrike w:val="0"/>
        <w:color w:val="050004"/>
        <w:sz w:val="19"/>
        <w:szCs w:val="19"/>
        <w:u w:val="none" w:color="000000"/>
        <w:bdr w:val="none" w:sz="0" w:space="0" w:color="auto"/>
        <w:shd w:val="clear" w:color="auto" w:fill="auto"/>
        <w:vertAlign w:val="baseline"/>
      </w:rPr>
    </w:lvl>
  </w:abstractNum>
  <w:abstractNum w:abstractNumId="7" w15:restartNumberingAfterBreak="0">
    <w:nsid w:val="1B14011A"/>
    <w:multiLevelType w:val="hybridMultilevel"/>
    <w:tmpl w:val="D7D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251F9"/>
    <w:multiLevelType w:val="hybridMultilevel"/>
    <w:tmpl w:val="59905378"/>
    <w:lvl w:ilvl="0" w:tplc="0409000F">
      <w:start w:val="1"/>
      <w:numFmt w:val="decimal"/>
      <w:lvlText w:val="%1."/>
      <w:lvlJc w:val="left"/>
      <w:pPr>
        <w:ind w:left="720" w:hanging="360"/>
      </w:pPr>
      <w:rPr>
        <w:rFonts w:hint="default"/>
      </w:rPr>
    </w:lvl>
    <w:lvl w:ilvl="1" w:tplc="BA94664A">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D077C"/>
    <w:multiLevelType w:val="hybridMultilevel"/>
    <w:tmpl w:val="7AEADA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1C7463"/>
    <w:multiLevelType w:val="hybridMultilevel"/>
    <w:tmpl w:val="9AA06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446F5"/>
    <w:multiLevelType w:val="hybridMultilevel"/>
    <w:tmpl w:val="029438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C8E0D3F"/>
    <w:multiLevelType w:val="multilevel"/>
    <w:tmpl w:val="A61A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565B9"/>
    <w:multiLevelType w:val="hybridMultilevel"/>
    <w:tmpl w:val="9AA06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81662"/>
    <w:multiLevelType w:val="multilevel"/>
    <w:tmpl w:val="C584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1B0939"/>
    <w:multiLevelType w:val="hybridMultilevel"/>
    <w:tmpl w:val="E8F806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175C37"/>
    <w:multiLevelType w:val="hybridMultilevel"/>
    <w:tmpl w:val="4754B39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78A33B0"/>
    <w:multiLevelType w:val="hybridMultilevel"/>
    <w:tmpl w:val="0D7A52EA"/>
    <w:lvl w:ilvl="0" w:tplc="FB360B90">
      <w:start w:val="1"/>
      <w:numFmt w:val="decimal"/>
      <w:pStyle w:val="ListParagraph"/>
      <w:lvlText w:val="%1 -"/>
      <w:lvlJc w:val="left"/>
      <w:pPr>
        <w:ind w:left="360" w:hanging="360"/>
      </w:pPr>
      <w:rPr>
        <w:rFonts w:ascii="Arial" w:hAnsi="Arial" w:hint="default"/>
        <w:b/>
        <w:i w:val="0"/>
        <w:caps w:val="0"/>
        <w:strike w:val="0"/>
        <w:dstrike w:val="0"/>
        <w:vanish w:val="0"/>
        <w:color w:val="0084A8"/>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8" w15:restartNumberingAfterBreak="0">
    <w:nsid w:val="68A420D7"/>
    <w:multiLevelType w:val="hybridMultilevel"/>
    <w:tmpl w:val="A88473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14"/>
  </w:num>
  <w:num w:numId="4">
    <w:abstractNumId w:val="17"/>
  </w:num>
  <w:num w:numId="5">
    <w:abstractNumId w:val="18"/>
  </w:num>
  <w:num w:numId="6">
    <w:abstractNumId w:val="8"/>
  </w:num>
  <w:num w:numId="7">
    <w:abstractNumId w:val="10"/>
  </w:num>
  <w:num w:numId="8">
    <w:abstractNumId w:val="1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3"/>
  </w:num>
  <w:num w:numId="13">
    <w:abstractNumId w:val="2"/>
  </w:num>
  <w:num w:numId="14">
    <w:abstractNumId w:val="17"/>
  </w:num>
  <w:num w:numId="15">
    <w:abstractNumId w:val="3"/>
  </w:num>
  <w:num w:numId="16">
    <w:abstractNumId w:val="17"/>
  </w:num>
  <w:num w:numId="17">
    <w:abstractNumId w:val="0"/>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4"/>
  </w:num>
  <w:num w:numId="32">
    <w:abstractNumId w:val="9"/>
  </w:num>
  <w:num w:numId="33">
    <w:abstractNumId w:val="15"/>
  </w:num>
  <w:num w:numId="34">
    <w:abstractNumId w:val="17"/>
  </w:num>
  <w:num w:numId="35">
    <w:abstractNumId w:val="17"/>
  </w:num>
  <w:num w:numId="36">
    <w:abstractNumId w:val="16"/>
  </w:num>
  <w:num w:numId="37">
    <w:abstractNumId w:val="17"/>
  </w:num>
  <w:num w:numId="38">
    <w:abstractNumId w:val="11"/>
  </w:num>
  <w:num w:numId="39">
    <w:abstractNumId w:val="6"/>
  </w:num>
  <w:num w:numId="40">
    <w:abstractNumId w:val="17"/>
  </w:num>
  <w:num w:numId="41">
    <w:abstractNumId w:val="4"/>
  </w:num>
  <w:num w:numId="42">
    <w:abstractNumId w:val="17"/>
  </w:num>
  <w:num w:numId="43">
    <w:abstractNumId w:val="17"/>
  </w:num>
  <w:num w:numId="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lin Máté">
    <w15:presenceInfo w15:providerId="AD" w15:userId="S::K.Mate@medtecheurope.org::ca6df871-f175-434b-9d3b-3ee30e9d59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BB"/>
    <w:rsid w:val="00014EF9"/>
    <w:rsid w:val="0002676C"/>
    <w:rsid w:val="000303E7"/>
    <w:rsid w:val="000577B6"/>
    <w:rsid w:val="000636C3"/>
    <w:rsid w:val="00064828"/>
    <w:rsid w:val="00067A9B"/>
    <w:rsid w:val="000751FF"/>
    <w:rsid w:val="0009504B"/>
    <w:rsid w:val="0009772C"/>
    <w:rsid w:val="000B5C1D"/>
    <w:rsid w:val="000F4C3E"/>
    <w:rsid w:val="00105881"/>
    <w:rsid w:val="00132740"/>
    <w:rsid w:val="0015759F"/>
    <w:rsid w:val="00163846"/>
    <w:rsid w:val="001A1007"/>
    <w:rsid w:val="001B091F"/>
    <w:rsid w:val="001B2D9E"/>
    <w:rsid w:val="001E53A4"/>
    <w:rsid w:val="001E567F"/>
    <w:rsid w:val="001E5D8E"/>
    <w:rsid w:val="001F0BBD"/>
    <w:rsid w:val="0021365F"/>
    <w:rsid w:val="00216E48"/>
    <w:rsid w:val="0022493D"/>
    <w:rsid w:val="0023369D"/>
    <w:rsid w:val="0024300A"/>
    <w:rsid w:val="00264345"/>
    <w:rsid w:val="00273B59"/>
    <w:rsid w:val="00293570"/>
    <w:rsid w:val="002B51C7"/>
    <w:rsid w:val="002C2C48"/>
    <w:rsid w:val="002E1EDC"/>
    <w:rsid w:val="002F0D10"/>
    <w:rsid w:val="002F291C"/>
    <w:rsid w:val="002F37CE"/>
    <w:rsid w:val="0030621F"/>
    <w:rsid w:val="003200F5"/>
    <w:rsid w:val="00324FDC"/>
    <w:rsid w:val="00367001"/>
    <w:rsid w:val="003748EA"/>
    <w:rsid w:val="0037651B"/>
    <w:rsid w:val="00376DF4"/>
    <w:rsid w:val="003B0071"/>
    <w:rsid w:val="003B5C13"/>
    <w:rsid w:val="003C2881"/>
    <w:rsid w:val="003C5603"/>
    <w:rsid w:val="00407BA3"/>
    <w:rsid w:val="0041561A"/>
    <w:rsid w:val="00427FB9"/>
    <w:rsid w:val="00431095"/>
    <w:rsid w:val="00436F8E"/>
    <w:rsid w:val="0044396B"/>
    <w:rsid w:val="00444BE2"/>
    <w:rsid w:val="0046369B"/>
    <w:rsid w:val="004A13B5"/>
    <w:rsid w:val="004B450B"/>
    <w:rsid w:val="004B73FF"/>
    <w:rsid w:val="004C0F0D"/>
    <w:rsid w:val="004C4EE6"/>
    <w:rsid w:val="004C549D"/>
    <w:rsid w:val="00512B10"/>
    <w:rsid w:val="00515611"/>
    <w:rsid w:val="00522635"/>
    <w:rsid w:val="00522718"/>
    <w:rsid w:val="00546A3C"/>
    <w:rsid w:val="00566266"/>
    <w:rsid w:val="00575F59"/>
    <w:rsid w:val="00593D86"/>
    <w:rsid w:val="00595A12"/>
    <w:rsid w:val="005A3B3E"/>
    <w:rsid w:val="005A452F"/>
    <w:rsid w:val="005B329B"/>
    <w:rsid w:val="005B5FC8"/>
    <w:rsid w:val="005F663C"/>
    <w:rsid w:val="006056C9"/>
    <w:rsid w:val="0062061F"/>
    <w:rsid w:val="006232C0"/>
    <w:rsid w:val="0062731D"/>
    <w:rsid w:val="00627FEF"/>
    <w:rsid w:val="006422E6"/>
    <w:rsid w:val="00657153"/>
    <w:rsid w:val="00681565"/>
    <w:rsid w:val="00686A9D"/>
    <w:rsid w:val="00697A16"/>
    <w:rsid w:val="006F4687"/>
    <w:rsid w:val="006F5577"/>
    <w:rsid w:val="006F7D87"/>
    <w:rsid w:val="007134AD"/>
    <w:rsid w:val="0072746C"/>
    <w:rsid w:val="0073706F"/>
    <w:rsid w:val="007567AC"/>
    <w:rsid w:val="00760C3B"/>
    <w:rsid w:val="00764936"/>
    <w:rsid w:val="007A006E"/>
    <w:rsid w:val="007D45E3"/>
    <w:rsid w:val="007E6E3B"/>
    <w:rsid w:val="007F00CB"/>
    <w:rsid w:val="007F4329"/>
    <w:rsid w:val="008001C3"/>
    <w:rsid w:val="00800F05"/>
    <w:rsid w:val="00804554"/>
    <w:rsid w:val="00822F59"/>
    <w:rsid w:val="008253E3"/>
    <w:rsid w:val="008331D7"/>
    <w:rsid w:val="00844435"/>
    <w:rsid w:val="00883344"/>
    <w:rsid w:val="008906EC"/>
    <w:rsid w:val="008954B9"/>
    <w:rsid w:val="008C475D"/>
    <w:rsid w:val="008F2B04"/>
    <w:rsid w:val="009110A6"/>
    <w:rsid w:val="00915BB2"/>
    <w:rsid w:val="00941B8D"/>
    <w:rsid w:val="00953FBB"/>
    <w:rsid w:val="00965F2A"/>
    <w:rsid w:val="00973D29"/>
    <w:rsid w:val="009914E2"/>
    <w:rsid w:val="009A1E3B"/>
    <w:rsid w:val="009B036E"/>
    <w:rsid w:val="009B1EF2"/>
    <w:rsid w:val="009B676F"/>
    <w:rsid w:val="009B718C"/>
    <w:rsid w:val="009C43EB"/>
    <w:rsid w:val="009E48F4"/>
    <w:rsid w:val="009E6ECF"/>
    <w:rsid w:val="009F7B2F"/>
    <w:rsid w:val="00A22F46"/>
    <w:rsid w:val="00A3429F"/>
    <w:rsid w:val="00A4391B"/>
    <w:rsid w:val="00A44E56"/>
    <w:rsid w:val="00A535E8"/>
    <w:rsid w:val="00A71EBC"/>
    <w:rsid w:val="00A73322"/>
    <w:rsid w:val="00A738CF"/>
    <w:rsid w:val="00A74ECB"/>
    <w:rsid w:val="00AA041A"/>
    <w:rsid w:val="00AA4215"/>
    <w:rsid w:val="00AA60C6"/>
    <w:rsid w:val="00AA7F18"/>
    <w:rsid w:val="00AB02A4"/>
    <w:rsid w:val="00AB4883"/>
    <w:rsid w:val="00AC13F4"/>
    <w:rsid w:val="00AC172F"/>
    <w:rsid w:val="00AC1BBE"/>
    <w:rsid w:val="00AF0814"/>
    <w:rsid w:val="00AF39BE"/>
    <w:rsid w:val="00B01029"/>
    <w:rsid w:val="00B02052"/>
    <w:rsid w:val="00B03184"/>
    <w:rsid w:val="00B0640A"/>
    <w:rsid w:val="00B13AC6"/>
    <w:rsid w:val="00B309B5"/>
    <w:rsid w:val="00B31E67"/>
    <w:rsid w:val="00B34FA5"/>
    <w:rsid w:val="00B353A3"/>
    <w:rsid w:val="00B47FBB"/>
    <w:rsid w:val="00B5397A"/>
    <w:rsid w:val="00B57A65"/>
    <w:rsid w:val="00B61292"/>
    <w:rsid w:val="00B909DE"/>
    <w:rsid w:val="00BB3901"/>
    <w:rsid w:val="00BE5D21"/>
    <w:rsid w:val="00BF5746"/>
    <w:rsid w:val="00C11ED1"/>
    <w:rsid w:val="00C2004C"/>
    <w:rsid w:val="00C20239"/>
    <w:rsid w:val="00C3141E"/>
    <w:rsid w:val="00C66A88"/>
    <w:rsid w:val="00CA6685"/>
    <w:rsid w:val="00CA784E"/>
    <w:rsid w:val="00CB5309"/>
    <w:rsid w:val="00CE16A9"/>
    <w:rsid w:val="00CE2523"/>
    <w:rsid w:val="00CE26C2"/>
    <w:rsid w:val="00CE7B1B"/>
    <w:rsid w:val="00CF3C04"/>
    <w:rsid w:val="00D25384"/>
    <w:rsid w:val="00D41D10"/>
    <w:rsid w:val="00D43542"/>
    <w:rsid w:val="00D533E6"/>
    <w:rsid w:val="00D71A78"/>
    <w:rsid w:val="00D81BE9"/>
    <w:rsid w:val="00D8601D"/>
    <w:rsid w:val="00D92C40"/>
    <w:rsid w:val="00DA23A8"/>
    <w:rsid w:val="00DA26AC"/>
    <w:rsid w:val="00DA3B31"/>
    <w:rsid w:val="00DB1B94"/>
    <w:rsid w:val="00DB23C4"/>
    <w:rsid w:val="00DB29C1"/>
    <w:rsid w:val="00DB60FC"/>
    <w:rsid w:val="00DC3AE2"/>
    <w:rsid w:val="00DC749E"/>
    <w:rsid w:val="00DE7D85"/>
    <w:rsid w:val="00DF0620"/>
    <w:rsid w:val="00E0352B"/>
    <w:rsid w:val="00E06C91"/>
    <w:rsid w:val="00E14D21"/>
    <w:rsid w:val="00E45C9B"/>
    <w:rsid w:val="00E469AD"/>
    <w:rsid w:val="00E54B54"/>
    <w:rsid w:val="00E54CF6"/>
    <w:rsid w:val="00E61F2D"/>
    <w:rsid w:val="00E70634"/>
    <w:rsid w:val="00E90445"/>
    <w:rsid w:val="00E90C7E"/>
    <w:rsid w:val="00E9652F"/>
    <w:rsid w:val="00EA4F3E"/>
    <w:rsid w:val="00EA6C0C"/>
    <w:rsid w:val="00EB19B6"/>
    <w:rsid w:val="00EC1335"/>
    <w:rsid w:val="00EC2E37"/>
    <w:rsid w:val="00EF0E87"/>
    <w:rsid w:val="00EF5A58"/>
    <w:rsid w:val="00F15782"/>
    <w:rsid w:val="00F433A5"/>
    <w:rsid w:val="00F539CA"/>
    <w:rsid w:val="00F54167"/>
    <w:rsid w:val="00F54A28"/>
    <w:rsid w:val="00F56DED"/>
    <w:rsid w:val="00F730C4"/>
    <w:rsid w:val="00F8709F"/>
    <w:rsid w:val="00FA155A"/>
    <w:rsid w:val="00FA7D01"/>
    <w:rsid w:val="00FD38B9"/>
    <w:rsid w:val="00FD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F3CC0D"/>
  <w15:chartTrackingRefBased/>
  <w15:docId w15:val="{2F83EE7E-CC53-4920-AE5E-88401E6B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CE16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03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48EA"/>
    <w:pPr>
      <w:keepNext/>
      <w:keepLines/>
      <w:spacing w:before="200" w:after="0" w:line="320" w:lineRule="exact"/>
      <w:jc w:val="both"/>
      <w:outlineLvl w:val="2"/>
    </w:pPr>
    <w:rPr>
      <w:rFonts w:ascii="Arial" w:eastAsiaTheme="majorEastAsia" w:hAnsi="Arial" w:cstheme="majorBidi"/>
      <w:b/>
      <w:bCs/>
      <w:color w:val="5B269E"/>
      <w:sz w:val="24"/>
      <w:szCs w:val="16"/>
      <w:lang w:val="en-GB"/>
    </w:rPr>
  </w:style>
  <w:style w:type="paragraph" w:styleId="Heading4">
    <w:name w:val="heading 4"/>
    <w:basedOn w:val="Normal"/>
    <w:next w:val="Normal"/>
    <w:link w:val="Heading4Char"/>
    <w:uiPriority w:val="9"/>
    <w:unhideWhenUsed/>
    <w:qFormat/>
    <w:rsid w:val="003200F5"/>
    <w:pPr>
      <w:keepNext/>
      <w:keepLines/>
      <w:spacing w:after="0" w:line="320" w:lineRule="exact"/>
      <w:jc w:val="both"/>
      <w:outlineLvl w:val="3"/>
    </w:pPr>
    <w:rPr>
      <w:rFonts w:ascii="Arial" w:eastAsiaTheme="majorEastAsia" w:hAnsi="Arial" w:cstheme="majorBidi"/>
      <w:bCs/>
      <w:iCs/>
      <w:color w:val="0084A8"/>
      <w:sz w:val="20"/>
      <w:szCs w:val="1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47FBB"/>
  </w:style>
  <w:style w:type="character" w:customStyle="1" w:styleId="highlight">
    <w:name w:val="highlight"/>
    <w:basedOn w:val="DefaultParagraphFont"/>
    <w:rsid w:val="00B47FBB"/>
  </w:style>
  <w:style w:type="paragraph" w:styleId="NormalWeb">
    <w:name w:val="Normal (Web)"/>
    <w:basedOn w:val="Normal"/>
    <w:uiPriority w:val="99"/>
    <w:semiHidden/>
    <w:unhideWhenUsed/>
    <w:rsid w:val="00B47F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47FBB"/>
    <w:rPr>
      <w:b/>
      <w:bCs/>
    </w:rPr>
  </w:style>
  <w:style w:type="character" w:customStyle="1" w:styleId="Heading4Char">
    <w:name w:val="Heading 4 Char"/>
    <w:basedOn w:val="DefaultParagraphFont"/>
    <w:link w:val="Heading4"/>
    <w:uiPriority w:val="9"/>
    <w:rsid w:val="003200F5"/>
    <w:rPr>
      <w:rFonts w:ascii="Arial" w:eastAsiaTheme="majorEastAsia" w:hAnsi="Arial" w:cstheme="majorBidi"/>
      <w:bCs/>
      <w:iCs/>
      <w:color w:val="0084A8"/>
      <w:sz w:val="20"/>
      <w:szCs w:val="16"/>
      <w:u w:val="single"/>
      <w:lang w:val="en-GB"/>
    </w:rPr>
  </w:style>
  <w:style w:type="paragraph" w:styleId="ListParagraph">
    <w:name w:val="List Paragraph"/>
    <w:basedOn w:val="Normal"/>
    <w:link w:val="ListParagraphChar"/>
    <w:uiPriority w:val="34"/>
    <w:qFormat/>
    <w:rsid w:val="003200F5"/>
    <w:pPr>
      <w:numPr>
        <w:numId w:val="4"/>
      </w:numPr>
      <w:spacing w:after="0" w:line="320" w:lineRule="exact"/>
      <w:contextualSpacing/>
      <w:jc w:val="both"/>
    </w:pPr>
    <w:rPr>
      <w:rFonts w:ascii="Arial" w:hAnsi="Arial" w:cs="Myriad Pro"/>
      <w:color w:val="333333"/>
      <w:sz w:val="20"/>
      <w:szCs w:val="16"/>
      <w:lang w:val="en-GB"/>
    </w:rPr>
  </w:style>
  <w:style w:type="character" w:customStyle="1" w:styleId="ListParagraphChar">
    <w:name w:val="List Paragraph Char"/>
    <w:basedOn w:val="DefaultParagraphFont"/>
    <w:link w:val="ListParagraph"/>
    <w:uiPriority w:val="34"/>
    <w:rsid w:val="003200F5"/>
    <w:rPr>
      <w:rFonts w:ascii="Arial" w:hAnsi="Arial" w:cs="Myriad Pro"/>
      <w:color w:val="333333"/>
      <w:sz w:val="20"/>
      <w:szCs w:val="16"/>
      <w:lang w:val="en-GB"/>
    </w:rPr>
  </w:style>
  <w:style w:type="character" w:styleId="Hyperlink">
    <w:name w:val="Hyperlink"/>
    <w:basedOn w:val="DefaultParagraphFont"/>
    <w:uiPriority w:val="99"/>
    <w:unhideWhenUsed/>
    <w:rsid w:val="003200F5"/>
    <w:rPr>
      <w:color w:val="0000FF"/>
      <w:u w:val="single"/>
    </w:rPr>
  </w:style>
  <w:style w:type="paragraph" w:styleId="FootnoteText">
    <w:name w:val="footnote text"/>
    <w:basedOn w:val="Normal"/>
    <w:link w:val="FootnoteTextChar"/>
    <w:uiPriority w:val="99"/>
    <w:unhideWhenUsed/>
    <w:rsid w:val="003200F5"/>
    <w:pPr>
      <w:spacing w:after="0" w:line="240" w:lineRule="auto"/>
      <w:jc w:val="both"/>
    </w:pPr>
    <w:rPr>
      <w:rFonts w:ascii="Arial" w:hAnsi="Arial" w:cs="Myriad Pro"/>
      <w:color w:val="333333"/>
      <w:sz w:val="20"/>
      <w:szCs w:val="20"/>
      <w:lang w:val="en-GB"/>
    </w:rPr>
  </w:style>
  <w:style w:type="character" w:customStyle="1" w:styleId="FootnoteTextChar">
    <w:name w:val="Footnote Text Char"/>
    <w:basedOn w:val="DefaultParagraphFont"/>
    <w:link w:val="FootnoteText"/>
    <w:uiPriority w:val="99"/>
    <w:rsid w:val="003200F5"/>
    <w:rPr>
      <w:rFonts w:ascii="Arial" w:hAnsi="Arial" w:cs="Myriad Pro"/>
      <w:color w:val="333333"/>
      <w:sz w:val="20"/>
      <w:szCs w:val="20"/>
      <w:lang w:val="en-GB"/>
    </w:rPr>
  </w:style>
  <w:style w:type="character" w:styleId="FootnoteReference">
    <w:name w:val="footnote reference"/>
    <w:basedOn w:val="DefaultParagraphFont"/>
    <w:uiPriority w:val="99"/>
    <w:semiHidden/>
    <w:unhideWhenUsed/>
    <w:rsid w:val="003200F5"/>
    <w:rPr>
      <w:vertAlign w:val="superscript"/>
    </w:rPr>
  </w:style>
  <w:style w:type="character" w:styleId="CommentReference">
    <w:name w:val="annotation reference"/>
    <w:basedOn w:val="DefaultParagraphFont"/>
    <w:uiPriority w:val="99"/>
    <w:semiHidden/>
    <w:unhideWhenUsed/>
    <w:rsid w:val="003200F5"/>
    <w:rPr>
      <w:sz w:val="16"/>
      <w:szCs w:val="16"/>
    </w:rPr>
  </w:style>
  <w:style w:type="paragraph" w:styleId="CommentText">
    <w:name w:val="annotation text"/>
    <w:basedOn w:val="Normal"/>
    <w:link w:val="CommentTextChar"/>
    <w:uiPriority w:val="99"/>
    <w:unhideWhenUsed/>
    <w:rsid w:val="003200F5"/>
    <w:pPr>
      <w:spacing w:after="0" w:line="240" w:lineRule="auto"/>
      <w:jc w:val="both"/>
    </w:pPr>
    <w:rPr>
      <w:rFonts w:ascii="Arial" w:hAnsi="Arial" w:cs="Myriad Pro"/>
      <w:color w:val="333333"/>
      <w:sz w:val="20"/>
      <w:szCs w:val="20"/>
      <w:lang w:val="en-GB"/>
    </w:rPr>
  </w:style>
  <w:style w:type="character" w:customStyle="1" w:styleId="CommentTextChar">
    <w:name w:val="Comment Text Char"/>
    <w:basedOn w:val="DefaultParagraphFont"/>
    <w:link w:val="CommentText"/>
    <w:uiPriority w:val="99"/>
    <w:rsid w:val="003200F5"/>
    <w:rPr>
      <w:rFonts w:ascii="Arial" w:hAnsi="Arial" w:cs="Myriad Pro"/>
      <w:color w:val="333333"/>
      <w:sz w:val="20"/>
      <w:szCs w:val="20"/>
      <w:lang w:val="en-GB"/>
    </w:rPr>
  </w:style>
  <w:style w:type="paragraph" w:customStyle="1" w:styleId="msonormal0">
    <w:name w:val="msonormal"/>
    <w:basedOn w:val="Normal"/>
    <w:rsid w:val="003200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9F7B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001C3"/>
    <w:pPr>
      <w:spacing w:after="200"/>
      <w:jc w:val="left"/>
    </w:pPr>
    <w:rPr>
      <w:rFonts w:asciiTheme="minorHAnsi" w:hAnsiTheme="minorHAnsi" w:cstheme="minorBidi"/>
      <w:b/>
      <w:bCs/>
      <w:color w:val="auto"/>
      <w:lang w:val="fr-FR"/>
    </w:rPr>
  </w:style>
  <w:style w:type="character" w:customStyle="1" w:styleId="CommentSubjectChar">
    <w:name w:val="Comment Subject Char"/>
    <w:basedOn w:val="CommentTextChar"/>
    <w:link w:val="CommentSubject"/>
    <w:uiPriority w:val="99"/>
    <w:semiHidden/>
    <w:rsid w:val="008001C3"/>
    <w:rPr>
      <w:rFonts w:ascii="Arial" w:hAnsi="Arial" w:cs="Myriad Pro"/>
      <w:b/>
      <w:bCs/>
      <w:color w:val="333333"/>
      <w:sz w:val="20"/>
      <w:szCs w:val="20"/>
      <w:lang w:val="fr-FR"/>
    </w:rPr>
  </w:style>
  <w:style w:type="character" w:styleId="FollowedHyperlink">
    <w:name w:val="FollowedHyperlink"/>
    <w:basedOn w:val="DefaultParagraphFont"/>
    <w:uiPriority w:val="99"/>
    <w:semiHidden/>
    <w:unhideWhenUsed/>
    <w:rsid w:val="00EC1335"/>
    <w:rPr>
      <w:color w:val="800080" w:themeColor="followedHyperlink"/>
      <w:u w:val="single"/>
    </w:rPr>
  </w:style>
  <w:style w:type="character" w:customStyle="1" w:styleId="Heading1Char">
    <w:name w:val="Heading 1 Char"/>
    <w:basedOn w:val="DefaultParagraphFont"/>
    <w:link w:val="Heading1"/>
    <w:uiPriority w:val="9"/>
    <w:rsid w:val="00CE16A9"/>
    <w:rPr>
      <w:rFonts w:asciiTheme="majorHAnsi" w:eastAsiaTheme="majorEastAsia" w:hAnsiTheme="majorHAnsi" w:cstheme="majorBidi"/>
      <w:color w:val="365F91" w:themeColor="accent1" w:themeShade="BF"/>
      <w:sz w:val="32"/>
      <w:szCs w:val="32"/>
      <w:lang w:val="fr-FR"/>
    </w:rPr>
  </w:style>
  <w:style w:type="paragraph" w:styleId="Header">
    <w:name w:val="header"/>
    <w:basedOn w:val="Normal"/>
    <w:link w:val="HeaderChar"/>
    <w:unhideWhenUsed/>
    <w:rsid w:val="00CE16A9"/>
    <w:pPr>
      <w:tabs>
        <w:tab w:val="center" w:pos="4536"/>
        <w:tab w:val="right" w:pos="9072"/>
      </w:tabs>
      <w:spacing w:after="0" w:line="320" w:lineRule="exact"/>
      <w:jc w:val="both"/>
    </w:pPr>
    <w:rPr>
      <w:rFonts w:ascii="Arial" w:hAnsi="Arial" w:cs="Myriad Pro"/>
      <w:color w:val="333333"/>
      <w:sz w:val="20"/>
      <w:szCs w:val="16"/>
      <w:lang w:val="en-GB"/>
    </w:rPr>
  </w:style>
  <w:style w:type="character" w:customStyle="1" w:styleId="HeaderChar">
    <w:name w:val="Header Char"/>
    <w:basedOn w:val="DefaultParagraphFont"/>
    <w:link w:val="Header"/>
    <w:rsid w:val="00CE16A9"/>
    <w:rPr>
      <w:rFonts w:ascii="Arial" w:hAnsi="Arial" w:cs="Myriad Pro"/>
      <w:color w:val="333333"/>
      <w:sz w:val="20"/>
      <w:szCs w:val="16"/>
      <w:lang w:val="en-GB"/>
    </w:rPr>
  </w:style>
  <w:style w:type="table" w:styleId="TableGrid">
    <w:name w:val="Table Grid"/>
    <w:basedOn w:val="TableNormal"/>
    <w:uiPriority w:val="39"/>
    <w:rsid w:val="00CE16A9"/>
    <w:pPr>
      <w:spacing w:after="0" w:line="240" w:lineRule="auto"/>
    </w:pPr>
    <w:rPr>
      <w:rFonts w:ascii="Times New Roman" w:eastAsiaTheme="minorEastAsia" w:hAnsi="Times New Roman" w:cs="Times New Roman"/>
      <w:sz w:val="20"/>
      <w:szCs w:val="20"/>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CE16A9"/>
    <w:pPr>
      <w:spacing w:after="0" w:line="240" w:lineRule="auto"/>
    </w:pPr>
    <w:rPr>
      <w:rFonts w:ascii="Times New Roman" w:eastAsiaTheme="minorEastAsia" w:hAnsi="Times New Roman" w:cs="Times New Roman"/>
      <w:sz w:val="20"/>
      <w:szCs w:val="20"/>
      <w:lang w:val="fr-FR" w:eastAsia="ja-JP"/>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CE1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6A9"/>
    <w:rPr>
      <w:lang w:val="fr-FR"/>
    </w:rPr>
  </w:style>
  <w:style w:type="character" w:customStyle="1" w:styleId="Heading2Char">
    <w:name w:val="Heading 2 Char"/>
    <w:basedOn w:val="DefaultParagraphFont"/>
    <w:link w:val="Heading2"/>
    <w:uiPriority w:val="9"/>
    <w:rsid w:val="000303E7"/>
    <w:rPr>
      <w:rFonts w:asciiTheme="majorHAnsi" w:eastAsiaTheme="majorEastAsia" w:hAnsiTheme="majorHAnsi" w:cstheme="majorBidi"/>
      <w:color w:val="365F91" w:themeColor="accent1" w:themeShade="BF"/>
      <w:sz w:val="26"/>
      <w:szCs w:val="26"/>
      <w:lang w:val="fr-FR"/>
    </w:rPr>
  </w:style>
  <w:style w:type="paragraph" w:styleId="Revision">
    <w:name w:val="Revision"/>
    <w:hidden/>
    <w:uiPriority w:val="99"/>
    <w:semiHidden/>
    <w:rsid w:val="00CE26C2"/>
    <w:pPr>
      <w:spacing w:after="0" w:line="240" w:lineRule="auto"/>
    </w:pPr>
    <w:rPr>
      <w:lang w:val="fr-FR"/>
    </w:rPr>
  </w:style>
  <w:style w:type="character" w:customStyle="1" w:styleId="Heading3Char">
    <w:name w:val="Heading 3 Char"/>
    <w:basedOn w:val="DefaultParagraphFont"/>
    <w:link w:val="Heading3"/>
    <w:uiPriority w:val="9"/>
    <w:rsid w:val="003748EA"/>
    <w:rPr>
      <w:rFonts w:ascii="Arial" w:eastAsiaTheme="majorEastAsia" w:hAnsi="Arial" w:cstheme="majorBidi"/>
      <w:b/>
      <w:bCs/>
      <w:color w:val="5B269E"/>
      <w:sz w:val="24"/>
      <w:szCs w:val="16"/>
      <w:lang w:val="en-GB"/>
    </w:rPr>
  </w:style>
  <w:style w:type="paragraph" w:styleId="BalloonText">
    <w:name w:val="Balloon Text"/>
    <w:basedOn w:val="Normal"/>
    <w:link w:val="BalloonTextChar"/>
    <w:uiPriority w:val="99"/>
    <w:semiHidden/>
    <w:unhideWhenUsed/>
    <w:rsid w:val="00B90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9DE"/>
    <w:rPr>
      <w:rFonts w:ascii="Segoe UI" w:hAnsi="Segoe UI" w:cs="Segoe UI"/>
      <w:sz w:val="18"/>
      <w:szCs w:val="18"/>
      <w:lang w:val="fr-FR"/>
    </w:rPr>
  </w:style>
  <w:style w:type="character" w:customStyle="1" w:styleId="UnresolvedMention1">
    <w:name w:val="Unresolved Mention1"/>
    <w:basedOn w:val="DefaultParagraphFont"/>
    <w:uiPriority w:val="99"/>
    <w:semiHidden/>
    <w:unhideWhenUsed/>
    <w:rsid w:val="003C5603"/>
    <w:rPr>
      <w:color w:val="605E5C"/>
      <w:shd w:val="clear" w:color="auto" w:fill="E1DFDD"/>
    </w:rPr>
  </w:style>
  <w:style w:type="paragraph" w:customStyle="1" w:styleId="Pa25">
    <w:name w:val="Pa25"/>
    <w:basedOn w:val="Normal"/>
    <w:next w:val="Normal"/>
    <w:uiPriority w:val="99"/>
    <w:rsid w:val="003C5603"/>
    <w:pPr>
      <w:autoSpaceDE w:val="0"/>
      <w:autoSpaceDN w:val="0"/>
      <w:adjustRightInd w:val="0"/>
      <w:spacing w:after="0" w:line="201" w:lineRule="atLeast"/>
    </w:pPr>
    <w:rPr>
      <w:rFonts w:ascii="EC Square Sans Pro" w:hAnsi="EC Square Sans Pro"/>
      <w:sz w:val="24"/>
      <w:szCs w:val="24"/>
      <w:lang w:val="en-GB"/>
    </w:rPr>
  </w:style>
  <w:style w:type="character" w:customStyle="1" w:styleId="A3">
    <w:name w:val="A3"/>
    <w:uiPriority w:val="99"/>
    <w:rsid w:val="003C5603"/>
    <w:rPr>
      <w:rFonts w:cs="EC Square Sans Pro"/>
      <w:b/>
      <w:bCs/>
      <w:color w:val="000000"/>
      <w:sz w:val="22"/>
      <w:szCs w:val="22"/>
    </w:rPr>
  </w:style>
  <w:style w:type="paragraph" w:customStyle="1" w:styleId="Pa6">
    <w:name w:val="Pa6"/>
    <w:basedOn w:val="Normal"/>
    <w:next w:val="Normal"/>
    <w:uiPriority w:val="99"/>
    <w:rsid w:val="003C5603"/>
    <w:pPr>
      <w:autoSpaceDE w:val="0"/>
      <w:autoSpaceDN w:val="0"/>
      <w:adjustRightInd w:val="0"/>
      <w:spacing w:after="0" w:line="201" w:lineRule="atLeast"/>
    </w:pPr>
    <w:rPr>
      <w:rFonts w:ascii="EC Square Sans Pro" w:hAnsi="EC Square Sans Pro"/>
      <w:sz w:val="24"/>
      <w:szCs w:val="24"/>
      <w:lang w:val="en-GB"/>
    </w:rPr>
  </w:style>
  <w:style w:type="paragraph" w:styleId="PlainText">
    <w:name w:val="Plain Text"/>
    <w:basedOn w:val="Normal"/>
    <w:link w:val="PlainTextChar"/>
    <w:uiPriority w:val="99"/>
    <w:semiHidden/>
    <w:unhideWhenUsed/>
    <w:rsid w:val="00EA6C0C"/>
    <w:pPr>
      <w:spacing w:after="0" w:line="240" w:lineRule="auto"/>
    </w:pPr>
    <w:rPr>
      <w:rFonts w:ascii="Arial" w:hAnsi="Arial" w:cs="Arial"/>
      <w:sz w:val="20"/>
      <w:szCs w:val="20"/>
      <w:lang w:val="en-US"/>
    </w:rPr>
  </w:style>
  <w:style w:type="character" w:customStyle="1" w:styleId="PlainTextChar">
    <w:name w:val="Plain Text Char"/>
    <w:basedOn w:val="DefaultParagraphFont"/>
    <w:link w:val="PlainText"/>
    <w:uiPriority w:val="99"/>
    <w:semiHidden/>
    <w:rsid w:val="00EA6C0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89747">
      <w:bodyDiv w:val="1"/>
      <w:marLeft w:val="0"/>
      <w:marRight w:val="0"/>
      <w:marTop w:val="0"/>
      <w:marBottom w:val="0"/>
      <w:divBdr>
        <w:top w:val="none" w:sz="0" w:space="0" w:color="auto"/>
        <w:left w:val="none" w:sz="0" w:space="0" w:color="auto"/>
        <w:bottom w:val="none" w:sz="0" w:space="0" w:color="auto"/>
        <w:right w:val="none" w:sz="0" w:space="0" w:color="auto"/>
      </w:divBdr>
      <w:divsChild>
        <w:div w:id="847208257">
          <w:marLeft w:val="0"/>
          <w:marRight w:val="0"/>
          <w:marTop w:val="0"/>
          <w:marBottom w:val="0"/>
          <w:divBdr>
            <w:top w:val="none" w:sz="0" w:space="0" w:color="auto"/>
            <w:left w:val="none" w:sz="0" w:space="0" w:color="auto"/>
            <w:bottom w:val="none" w:sz="0" w:space="0" w:color="auto"/>
            <w:right w:val="none" w:sz="0" w:space="0" w:color="auto"/>
          </w:divBdr>
        </w:div>
        <w:div w:id="1455099568">
          <w:marLeft w:val="0"/>
          <w:marRight w:val="0"/>
          <w:marTop w:val="0"/>
          <w:marBottom w:val="0"/>
          <w:divBdr>
            <w:top w:val="none" w:sz="0" w:space="0" w:color="auto"/>
            <w:left w:val="none" w:sz="0" w:space="0" w:color="auto"/>
            <w:bottom w:val="none" w:sz="0" w:space="0" w:color="auto"/>
            <w:right w:val="none" w:sz="0" w:space="0" w:color="auto"/>
          </w:divBdr>
          <w:divsChild>
            <w:div w:id="17278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546">
      <w:bodyDiv w:val="1"/>
      <w:marLeft w:val="0"/>
      <w:marRight w:val="0"/>
      <w:marTop w:val="0"/>
      <w:marBottom w:val="0"/>
      <w:divBdr>
        <w:top w:val="none" w:sz="0" w:space="0" w:color="auto"/>
        <w:left w:val="none" w:sz="0" w:space="0" w:color="auto"/>
        <w:bottom w:val="none" w:sz="0" w:space="0" w:color="auto"/>
        <w:right w:val="none" w:sz="0" w:space="0" w:color="auto"/>
      </w:divBdr>
    </w:div>
    <w:div w:id="484127999">
      <w:bodyDiv w:val="1"/>
      <w:marLeft w:val="0"/>
      <w:marRight w:val="0"/>
      <w:marTop w:val="0"/>
      <w:marBottom w:val="0"/>
      <w:divBdr>
        <w:top w:val="none" w:sz="0" w:space="0" w:color="auto"/>
        <w:left w:val="none" w:sz="0" w:space="0" w:color="auto"/>
        <w:bottom w:val="none" w:sz="0" w:space="0" w:color="auto"/>
        <w:right w:val="none" w:sz="0" w:space="0" w:color="auto"/>
      </w:divBdr>
    </w:div>
    <w:div w:id="660620506">
      <w:bodyDiv w:val="1"/>
      <w:marLeft w:val="0"/>
      <w:marRight w:val="0"/>
      <w:marTop w:val="0"/>
      <w:marBottom w:val="0"/>
      <w:divBdr>
        <w:top w:val="none" w:sz="0" w:space="0" w:color="auto"/>
        <w:left w:val="none" w:sz="0" w:space="0" w:color="auto"/>
        <w:bottom w:val="none" w:sz="0" w:space="0" w:color="auto"/>
        <w:right w:val="none" w:sz="0" w:space="0" w:color="auto"/>
      </w:divBdr>
    </w:div>
    <w:div w:id="768500651">
      <w:bodyDiv w:val="1"/>
      <w:marLeft w:val="0"/>
      <w:marRight w:val="0"/>
      <w:marTop w:val="0"/>
      <w:marBottom w:val="0"/>
      <w:divBdr>
        <w:top w:val="none" w:sz="0" w:space="0" w:color="auto"/>
        <w:left w:val="none" w:sz="0" w:space="0" w:color="auto"/>
        <w:bottom w:val="none" w:sz="0" w:space="0" w:color="auto"/>
        <w:right w:val="none" w:sz="0" w:space="0" w:color="auto"/>
      </w:divBdr>
    </w:div>
    <w:div w:id="905648045">
      <w:bodyDiv w:val="1"/>
      <w:marLeft w:val="0"/>
      <w:marRight w:val="0"/>
      <w:marTop w:val="0"/>
      <w:marBottom w:val="0"/>
      <w:divBdr>
        <w:top w:val="none" w:sz="0" w:space="0" w:color="auto"/>
        <w:left w:val="none" w:sz="0" w:space="0" w:color="auto"/>
        <w:bottom w:val="none" w:sz="0" w:space="0" w:color="auto"/>
        <w:right w:val="none" w:sz="0" w:space="0" w:color="auto"/>
      </w:divBdr>
    </w:div>
    <w:div w:id="993068591">
      <w:bodyDiv w:val="1"/>
      <w:marLeft w:val="0"/>
      <w:marRight w:val="0"/>
      <w:marTop w:val="0"/>
      <w:marBottom w:val="0"/>
      <w:divBdr>
        <w:top w:val="none" w:sz="0" w:space="0" w:color="auto"/>
        <w:left w:val="none" w:sz="0" w:space="0" w:color="auto"/>
        <w:bottom w:val="none" w:sz="0" w:space="0" w:color="auto"/>
        <w:right w:val="none" w:sz="0" w:space="0" w:color="auto"/>
      </w:divBdr>
    </w:div>
    <w:div w:id="1111782802">
      <w:bodyDiv w:val="1"/>
      <w:marLeft w:val="0"/>
      <w:marRight w:val="0"/>
      <w:marTop w:val="0"/>
      <w:marBottom w:val="0"/>
      <w:divBdr>
        <w:top w:val="none" w:sz="0" w:space="0" w:color="auto"/>
        <w:left w:val="none" w:sz="0" w:space="0" w:color="auto"/>
        <w:bottom w:val="none" w:sz="0" w:space="0" w:color="auto"/>
        <w:right w:val="none" w:sz="0" w:space="0" w:color="auto"/>
      </w:divBdr>
    </w:div>
    <w:div w:id="1148017731">
      <w:bodyDiv w:val="1"/>
      <w:marLeft w:val="0"/>
      <w:marRight w:val="0"/>
      <w:marTop w:val="0"/>
      <w:marBottom w:val="0"/>
      <w:divBdr>
        <w:top w:val="none" w:sz="0" w:space="0" w:color="auto"/>
        <w:left w:val="none" w:sz="0" w:space="0" w:color="auto"/>
        <w:bottom w:val="none" w:sz="0" w:space="0" w:color="auto"/>
        <w:right w:val="none" w:sz="0" w:space="0" w:color="auto"/>
      </w:divBdr>
    </w:div>
    <w:div w:id="1206021152">
      <w:bodyDiv w:val="1"/>
      <w:marLeft w:val="0"/>
      <w:marRight w:val="0"/>
      <w:marTop w:val="0"/>
      <w:marBottom w:val="0"/>
      <w:divBdr>
        <w:top w:val="none" w:sz="0" w:space="0" w:color="auto"/>
        <w:left w:val="none" w:sz="0" w:space="0" w:color="auto"/>
        <w:bottom w:val="none" w:sz="0" w:space="0" w:color="auto"/>
        <w:right w:val="none" w:sz="0" w:space="0" w:color="auto"/>
      </w:divBdr>
    </w:div>
    <w:div w:id="1457719262">
      <w:bodyDiv w:val="1"/>
      <w:marLeft w:val="0"/>
      <w:marRight w:val="0"/>
      <w:marTop w:val="0"/>
      <w:marBottom w:val="0"/>
      <w:divBdr>
        <w:top w:val="none" w:sz="0" w:space="0" w:color="auto"/>
        <w:left w:val="none" w:sz="0" w:space="0" w:color="auto"/>
        <w:bottom w:val="none" w:sz="0" w:space="0" w:color="auto"/>
        <w:right w:val="none" w:sz="0" w:space="0" w:color="auto"/>
      </w:divBdr>
    </w:div>
    <w:div w:id="1500585546">
      <w:bodyDiv w:val="1"/>
      <w:marLeft w:val="0"/>
      <w:marRight w:val="0"/>
      <w:marTop w:val="0"/>
      <w:marBottom w:val="0"/>
      <w:divBdr>
        <w:top w:val="none" w:sz="0" w:space="0" w:color="auto"/>
        <w:left w:val="none" w:sz="0" w:space="0" w:color="auto"/>
        <w:bottom w:val="none" w:sz="0" w:space="0" w:color="auto"/>
        <w:right w:val="none" w:sz="0" w:space="0" w:color="auto"/>
      </w:divBdr>
    </w:div>
    <w:div w:id="2015692564">
      <w:bodyDiv w:val="1"/>
      <w:marLeft w:val="0"/>
      <w:marRight w:val="0"/>
      <w:marTop w:val="0"/>
      <w:marBottom w:val="0"/>
      <w:divBdr>
        <w:top w:val="none" w:sz="0" w:space="0" w:color="auto"/>
        <w:left w:val="none" w:sz="0" w:space="0" w:color="auto"/>
        <w:bottom w:val="none" w:sz="0" w:space="0" w:color="auto"/>
        <w:right w:val="none" w:sz="0" w:space="0" w:color="auto"/>
      </w:divBdr>
    </w:div>
    <w:div w:id="20853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02017R0745-20200424" TargetMode="External"/><Relationship Id="rId18" Type="http://schemas.openxmlformats.org/officeDocument/2006/relationships/hyperlink" Target="https://ec.europa.eu/health/sites/default/files/md_topics-interest/docs/md_implany-cards_factsheet_en.pdf" TargetMode="External"/><Relationship Id="rId26" Type="http://schemas.openxmlformats.org/officeDocument/2006/relationships/image" Target="media/image7.png"/><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c.europa.eu/health/sites/default/files/md_topics-interest/docs/md_implany-cards_factsheet_en.pdf" TargetMode="External"/><Relationship Id="rId34" Type="http://schemas.openxmlformats.org/officeDocument/2006/relationships/hyperlink" Target="https://ec.europa.eu/health/sites/default/files/md_sector/docs/md_mdcg_2019_8_implant_guidance_card_en.pdf"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EN/TXT/?uri=CELEX:02017R0745-20200424" TargetMode="External"/><Relationship Id="rId17" Type="http://schemas.openxmlformats.org/officeDocument/2006/relationships/image" Target="media/image3.png"/><Relationship Id="rId25" Type="http://schemas.openxmlformats.org/officeDocument/2006/relationships/image" Target="media/image6.png"/><Relationship Id="rId33" Type="http://schemas.openxmlformats.org/officeDocument/2006/relationships/hyperlink" Target="https://ec.europa.eu/health/sites/default/files/md_newregulations/docs/healthcareprofessionals_factsheet_en.pdf"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c.europa.eu/health/sites/default/files/md_topics-interest/docs/md_implany-cards_factsheet_en.pdf" TargetMode="External"/><Relationship Id="rId29" Type="http://schemas.openxmlformats.org/officeDocument/2006/relationships/image" Target="cid:image005.png@01D76C41.5EC0B2C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ec.europa.eu/health/sites/default/files/md_topics-interest/docs/md_implany-cards_factsheet_en.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ec.europa.eu/health/sites/default/files/md_topics-interest/docs/md_implany-cards_factsheet_en.pdf" TargetMode="External"/><Relationship Id="rId23" Type="http://schemas.openxmlformats.org/officeDocument/2006/relationships/hyperlink" Target="https://ec.europa.eu/health/sites/health/files/md_topics-interest/docs/md_faq_udi_en.pdf" TargetMode="External"/><Relationship Id="rId28" Type="http://schemas.openxmlformats.org/officeDocument/2006/relationships/image" Target="media/image8.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health/sites/default/files/md_sector/docs/md_mdcg_2019_8_implant_guidance_card_en.pdf" TargetMode="External"/><Relationship Id="rId31" Type="http://schemas.openxmlformats.org/officeDocument/2006/relationships/hyperlink" Target="https://ec.europa.eu/health/sites/default/files/md_topics-interest/docs/md_implany-cards_factsheet_en.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02017R0745-20200424" TargetMode="External"/><Relationship Id="rId22" Type="http://schemas.openxmlformats.org/officeDocument/2006/relationships/image" Target="media/image4.png"/><Relationship Id="rId27" Type="http://schemas.openxmlformats.org/officeDocument/2006/relationships/hyperlink" Target="https://ec.europa.eu/health/sites/health/files/md_topics-interest/docs/md_faq_udi_en.pdf" TargetMode="External"/><Relationship Id="rId30" Type="http://schemas.openxmlformats.org/officeDocument/2006/relationships/image" Target="media/image9.png"/><Relationship Id="rId35" Type="http://schemas.openxmlformats.org/officeDocument/2006/relationships/hyperlink" Target="https://ec.europa.eu/health/sites/default/files/md_topics-interest/docs/md_faq_udi_en.pdf"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ealth/sites/default/files/md_newregulations/docs/importersdistributors_factshee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e0cd78a-7ed4-4335-bc78-07e535b6573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84B18EBBD008448F1C51FC9A135CF9" ma:contentTypeVersion="13" ma:contentTypeDescription="Create a new document." ma:contentTypeScope="" ma:versionID="affa65c4172eece22d991660203bd22c">
  <xsd:schema xmlns:xsd="http://www.w3.org/2001/XMLSchema" xmlns:xs="http://www.w3.org/2001/XMLSchema" xmlns:p="http://schemas.microsoft.com/office/2006/metadata/properties" xmlns:ns2="bb5eb430-3e93-40c8-a42d-6fe9e5802323" xmlns:ns3="ee0cd78a-7ed4-4335-bc78-07e535b6573a" targetNamespace="http://schemas.microsoft.com/office/2006/metadata/properties" ma:root="true" ma:fieldsID="0f7882ae0972c8a385a89f87a9b6a4f7" ns2:_="" ns3:_="">
    <xsd:import namespace="bb5eb430-3e93-40c8-a42d-6fe9e5802323"/>
    <xsd:import namespace="ee0cd78a-7ed4-4335-bc78-07e535b65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eb430-3e93-40c8-a42d-6fe9e5802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0cd78a-7ed4-4335-bc78-07e535b657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5771D-E50F-4845-97C8-E31B9D72BA11}">
  <ds:schemaRefs>
    <ds:schemaRef ds:uri="http://schemas.openxmlformats.org/officeDocument/2006/bibliography"/>
  </ds:schemaRefs>
</ds:datastoreItem>
</file>

<file path=customXml/itemProps2.xml><?xml version="1.0" encoding="utf-8"?>
<ds:datastoreItem xmlns:ds="http://schemas.openxmlformats.org/officeDocument/2006/customXml" ds:itemID="{A9EDA597-F8CF-427E-BC50-4AD38AE7C9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3AD2A-1FC7-4C78-9AD8-FDDA53545E01}"/>
</file>

<file path=customXml/itemProps4.xml><?xml version="1.0" encoding="utf-8"?>
<ds:datastoreItem xmlns:ds="http://schemas.openxmlformats.org/officeDocument/2006/customXml" ds:itemID="{C57D78F9-35DD-4380-84A3-5E0C583DA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2145</Words>
  <Characters>12232</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14349</CharactersWithSpaces>
  <SharedDoc>false</SharedDoc>
  <HLinks>
    <vt:vector size="78" baseType="variant">
      <vt:variant>
        <vt:i4>458772</vt:i4>
      </vt:variant>
      <vt:variant>
        <vt:i4>36</vt:i4>
      </vt:variant>
      <vt:variant>
        <vt:i4>0</vt:i4>
      </vt:variant>
      <vt:variant>
        <vt:i4>5</vt:i4>
      </vt:variant>
      <vt:variant>
        <vt:lpwstr>https://ec.europa.eu/health/sites/default/files/md_topics-interest/docs/md_faq_udi_en.pdf</vt:lpwstr>
      </vt:variant>
      <vt:variant>
        <vt:lpwstr/>
      </vt:variant>
      <vt:variant>
        <vt:i4>6094941</vt:i4>
      </vt:variant>
      <vt:variant>
        <vt:i4>33</vt:i4>
      </vt:variant>
      <vt:variant>
        <vt:i4>0</vt:i4>
      </vt:variant>
      <vt:variant>
        <vt:i4>5</vt:i4>
      </vt:variant>
      <vt:variant>
        <vt:lpwstr>https://ec.europa.eu/health/sites/default/files/md_sector/docs/md_mdcg_2019_8_implant_guidance_card_en.pdf</vt:lpwstr>
      </vt:variant>
      <vt:variant>
        <vt:lpwstr/>
      </vt:variant>
      <vt:variant>
        <vt:i4>3342420</vt:i4>
      </vt:variant>
      <vt:variant>
        <vt:i4>30</vt:i4>
      </vt:variant>
      <vt:variant>
        <vt:i4>0</vt:i4>
      </vt:variant>
      <vt:variant>
        <vt:i4>5</vt:i4>
      </vt:variant>
      <vt:variant>
        <vt:lpwstr>https://ec.europa.eu/health/sites/default/files/md_newregulations/docs/healthcareprofessionals_factsheet_en.pdf</vt:lpwstr>
      </vt:variant>
      <vt:variant>
        <vt:lpwstr/>
      </vt:variant>
      <vt:variant>
        <vt:i4>524366</vt:i4>
      </vt:variant>
      <vt:variant>
        <vt:i4>27</vt:i4>
      </vt:variant>
      <vt:variant>
        <vt:i4>0</vt:i4>
      </vt:variant>
      <vt:variant>
        <vt:i4>5</vt:i4>
      </vt:variant>
      <vt:variant>
        <vt:lpwstr>https://ec.europa.eu/health/sites/default/files/md_topics-interest/docs/md_implany-cards_factsheet_en.pdf</vt:lpwstr>
      </vt:variant>
      <vt:variant>
        <vt:lpwstr/>
      </vt:variant>
      <vt:variant>
        <vt:i4>2</vt:i4>
      </vt:variant>
      <vt:variant>
        <vt:i4>24</vt:i4>
      </vt:variant>
      <vt:variant>
        <vt:i4>0</vt:i4>
      </vt:variant>
      <vt:variant>
        <vt:i4>5</vt:i4>
      </vt:variant>
      <vt:variant>
        <vt:lpwstr>https://ec.europa.eu/health/sites/health/files/md_topics-interest/docs/md_faq_udi_en.pdf</vt:lpwstr>
      </vt:variant>
      <vt:variant>
        <vt:lpwstr/>
      </vt:variant>
      <vt:variant>
        <vt:i4>2</vt:i4>
      </vt:variant>
      <vt:variant>
        <vt:i4>21</vt:i4>
      </vt:variant>
      <vt:variant>
        <vt:i4>0</vt:i4>
      </vt:variant>
      <vt:variant>
        <vt:i4>5</vt:i4>
      </vt:variant>
      <vt:variant>
        <vt:lpwstr>https://ec.europa.eu/health/sites/health/files/md_topics-interest/docs/md_faq_udi_en.pdf</vt:lpwstr>
      </vt:variant>
      <vt:variant>
        <vt:lpwstr/>
      </vt:variant>
      <vt:variant>
        <vt:i4>524366</vt:i4>
      </vt:variant>
      <vt:variant>
        <vt:i4>18</vt:i4>
      </vt:variant>
      <vt:variant>
        <vt:i4>0</vt:i4>
      </vt:variant>
      <vt:variant>
        <vt:i4>5</vt:i4>
      </vt:variant>
      <vt:variant>
        <vt:lpwstr>https://ec.europa.eu/health/sites/default/files/md_topics-interest/docs/md_implany-cards_factsheet_en.pdf</vt:lpwstr>
      </vt:variant>
      <vt:variant>
        <vt:lpwstr/>
      </vt:variant>
      <vt:variant>
        <vt:i4>524366</vt:i4>
      </vt:variant>
      <vt:variant>
        <vt:i4>15</vt:i4>
      </vt:variant>
      <vt:variant>
        <vt:i4>0</vt:i4>
      </vt:variant>
      <vt:variant>
        <vt:i4>5</vt:i4>
      </vt:variant>
      <vt:variant>
        <vt:lpwstr>https://ec.europa.eu/health/sites/default/files/md_topics-interest/docs/md_implany-cards_factsheet_en.pdf</vt:lpwstr>
      </vt:variant>
      <vt:variant>
        <vt:lpwstr/>
      </vt:variant>
      <vt:variant>
        <vt:i4>6094941</vt:i4>
      </vt:variant>
      <vt:variant>
        <vt:i4>12</vt:i4>
      </vt:variant>
      <vt:variant>
        <vt:i4>0</vt:i4>
      </vt:variant>
      <vt:variant>
        <vt:i4>5</vt:i4>
      </vt:variant>
      <vt:variant>
        <vt:lpwstr>https://ec.europa.eu/health/sites/default/files/md_sector/docs/md_mdcg_2019_8_implant_guidance_card_en.pdf</vt:lpwstr>
      </vt:variant>
      <vt:variant>
        <vt:lpwstr/>
      </vt:variant>
      <vt:variant>
        <vt:i4>524366</vt:i4>
      </vt:variant>
      <vt:variant>
        <vt:i4>9</vt:i4>
      </vt:variant>
      <vt:variant>
        <vt:i4>0</vt:i4>
      </vt:variant>
      <vt:variant>
        <vt:i4>5</vt:i4>
      </vt:variant>
      <vt:variant>
        <vt:lpwstr>https://ec.europa.eu/health/sites/default/files/md_topics-interest/docs/md_implany-cards_factsheet_en.pdf</vt:lpwstr>
      </vt:variant>
      <vt:variant>
        <vt:lpwstr/>
      </vt:variant>
      <vt:variant>
        <vt:i4>6094941</vt:i4>
      </vt:variant>
      <vt:variant>
        <vt:i4>6</vt:i4>
      </vt:variant>
      <vt:variant>
        <vt:i4>0</vt:i4>
      </vt:variant>
      <vt:variant>
        <vt:i4>5</vt:i4>
      </vt:variant>
      <vt:variant>
        <vt:lpwstr>https://ec.europa.eu/health/sites/default/files/md_sector/docs/md_mdcg_2019_8_implant_guidance_card_en.pdf</vt:lpwstr>
      </vt:variant>
      <vt:variant>
        <vt:lpwstr/>
      </vt:variant>
      <vt:variant>
        <vt:i4>6094941</vt:i4>
      </vt:variant>
      <vt:variant>
        <vt:i4>3</vt:i4>
      </vt:variant>
      <vt:variant>
        <vt:i4>0</vt:i4>
      </vt:variant>
      <vt:variant>
        <vt:i4>5</vt:i4>
      </vt:variant>
      <vt:variant>
        <vt:lpwstr>https://ec.europa.eu/health/sites/default/files/md_sector/docs/md_mdcg_2019_8_implant_guidance_card_en.pdf</vt:lpwstr>
      </vt:variant>
      <vt:variant>
        <vt:lpwstr/>
      </vt:variant>
      <vt:variant>
        <vt:i4>1376344</vt:i4>
      </vt:variant>
      <vt:variant>
        <vt:i4>0</vt:i4>
      </vt:variant>
      <vt:variant>
        <vt:i4>0</vt:i4>
      </vt:variant>
      <vt:variant>
        <vt:i4>5</vt:i4>
      </vt:variant>
      <vt:variant>
        <vt:lpwstr>https://eur-lex.europa.eu/legal-content/EN/TXT/?uri=CELEX:02017R0745-20200424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Máté</dc:creator>
  <cp:keywords/>
  <dc:description/>
  <cp:lastModifiedBy>Katalin Máté</cp:lastModifiedBy>
  <cp:revision>12</cp:revision>
  <dcterms:created xsi:type="dcterms:W3CDTF">2021-07-13T12:18:00Z</dcterms:created>
  <dcterms:modified xsi:type="dcterms:W3CDTF">2021-07-16T09:44:00Z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0x0101007884B18EBBD008448F1C51FC9A135CF9</vt:lpwstr>
  </property>
  <property fmtid="{D5CDD505-2E9C-101B-9397-08002B2CF9AE}" pid="3" name="Order">
    <vt:r8>1200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